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Pr="00EE7272" w:rsidRDefault="00B951B1" w:rsidP="00B23DDB">
      <w:pPr>
        <w:ind w:left="0" w:firstLine="0"/>
        <w:rPr>
          <w:sz w:val="20"/>
          <w:szCs w:val="20"/>
        </w:rPr>
      </w:pPr>
    </w:p>
    <w:p w:rsidR="00B951B1" w:rsidRPr="00EE7272" w:rsidRDefault="00B951B1" w:rsidP="00B23DDB">
      <w:pPr>
        <w:ind w:left="0" w:firstLine="0"/>
        <w:rPr>
          <w:sz w:val="20"/>
          <w:szCs w:val="20"/>
        </w:rPr>
      </w:pPr>
    </w:p>
    <w:p w:rsidR="00100C15" w:rsidRPr="00EE7272" w:rsidRDefault="007A4582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REGULAMIN </w:t>
      </w:r>
      <w:r w:rsidR="00F933E2"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NABORU </w:t>
      </w:r>
      <w:r w:rsidR="00F11CF4">
        <w:rPr>
          <w:rFonts w:eastAsia="Calibri" w:cs="Calibri"/>
          <w:b/>
          <w:bCs/>
          <w:color w:val="auto"/>
          <w:sz w:val="22"/>
          <w:lang w:eastAsia="en-US"/>
        </w:rPr>
        <w:t>OPIEKUNÓW MOBILNYCH</w:t>
      </w:r>
      <w:r w:rsidR="007C2EC0"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 </w:t>
      </w:r>
    </w:p>
    <w:p w:rsidR="007A4582" w:rsidRPr="00EE7272" w:rsidRDefault="00F933E2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 w:rsidRPr="00EE7272">
        <w:rPr>
          <w:rFonts w:eastAsia="Calibri" w:cs="Calibri"/>
          <w:b/>
          <w:bCs/>
          <w:color w:val="auto"/>
          <w:sz w:val="22"/>
          <w:lang w:eastAsia="en-US"/>
        </w:rPr>
        <w:t>DO REALIZACJI</w:t>
      </w:r>
      <w:r w:rsidR="00DC19D1"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 WSPARCIA</w:t>
      </w:r>
      <w:r w:rsidR="008113D6"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 „OPIEKA</w:t>
      </w:r>
      <w:r w:rsidR="007C2EC0"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 MOBILN</w:t>
      </w:r>
      <w:r w:rsidR="008113D6" w:rsidRPr="00EE7272">
        <w:rPr>
          <w:rFonts w:eastAsia="Calibri" w:cs="Calibri"/>
          <w:b/>
          <w:bCs/>
          <w:color w:val="auto"/>
          <w:sz w:val="22"/>
          <w:lang w:eastAsia="en-US"/>
        </w:rPr>
        <w:t>A</w:t>
      </w:r>
      <w:r w:rsidR="00851167" w:rsidRPr="00EE7272">
        <w:rPr>
          <w:rFonts w:eastAsia="Calibri" w:cs="Calibri"/>
          <w:b/>
          <w:bCs/>
          <w:color w:val="auto"/>
          <w:sz w:val="22"/>
          <w:lang w:eastAsia="en-US"/>
        </w:rPr>
        <w:t>+ WSPARCIE ŚRODOWISKOWE</w:t>
      </w:r>
      <w:r w:rsidR="008113D6" w:rsidRPr="00EE7272">
        <w:rPr>
          <w:rFonts w:eastAsia="Calibri" w:cs="Calibri"/>
          <w:b/>
          <w:bCs/>
          <w:color w:val="auto"/>
          <w:sz w:val="22"/>
          <w:lang w:eastAsia="en-US"/>
        </w:rPr>
        <w:t>”</w:t>
      </w:r>
    </w:p>
    <w:p w:rsidR="007A4582" w:rsidRPr="00EE7272" w:rsidRDefault="00851167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 w:rsidRPr="00EE7272">
        <w:rPr>
          <w:rFonts w:eastAsia="Calibri" w:cs="Calibri"/>
          <w:b/>
          <w:bCs/>
          <w:color w:val="auto"/>
          <w:sz w:val="22"/>
          <w:lang w:eastAsia="en-US"/>
        </w:rPr>
        <w:t>W RAMACH</w:t>
      </w:r>
      <w:r w:rsidR="007A4582" w:rsidRPr="00EE7272">
        <w:rPr>
          <w:rFonts w:eastAsia="Calibri" w:cs="Calibri"/>
          <w:b/>
          <w:bCs/>
          <w:color w:val="auto"/>
          <w:sz w:val="22"/>
          <w:lang w:eastAsia="en-US"/>
        </w:rPr>
        <w:t xml:space="preserve"> PROJEKTU </w:t>
      </w:r>
      <w:r w:rsidR="007C2EC0" w:rsidRPr="00EE7272">
        <w:rPr>
          <w:rFonts w:eastAsia="Calibri" w:cs="Calibri"/>
          <w:b/>
          <w:bCs/>
          <w:color w:val="auto"/>
          <w:sz w:val="22"/>
          <w:u w:val="single"/>
          <w:lang w:eastAsia="en-US"/>
        </w:rPr>
        <w:t>„ZOBACZ WE MNIE CZŁOWIEKA – WAŁBRZYSKIE CENTRUM INTEGRACJI OSÓB Z NIEPEŁNOSPRAWNOŚCIAMI – OPIEKA MOBILNA I STACJONARNA DLA MIESZKAŃCÓW WAŁBRZYCHA I POWIATU WAŁBRZYSKIEGO</w:t>
      </w:r>
      <w:r w:rsidR="007A4582" w:rsidRPr="00EE7272">
        <w:rPr>
          <w:rFonts w:eastAsia="Calibri" w:cs="Calibri"/>
          <w:b/>
          <w:bCs/>
          <w:color w:val="auto"/>
          <w:sz w:val="22"/>
          <w:u w:val="single"/>
          <w:lang w:eastAsia="en-US"/>
        </w:rPr>
        <w:t>”</w:t>
      </w:r>
    </w:p>
    <w:p w:rsidR="007A4582" w:rsidRPr="00EE7272" w:rsidRDefault="007A4582" w:rsidP="007A4582">
      <w:pPr>
        <w:spacing w:line="276" w:lineRule="auto"/>
        <w:jc w:val="both"/>
        <w:rPr>
          <w:b/>
          <w:color w:val="auto"/>
          <w:sz w:val="20"/>
          <w:szCs w:val="20"/>
        </w:rPr>
      </w:pPr>
    </w:p>
    <w:p w:rsidR="007A4582" w:rsidRPr="00EE7272" w:rsidRDefault="007A4582" w:rsidP="00EE7272">
      <w:pPr>
        <w:spacing w:line="276" w:lineRule="auto"/>
        <w:ind w:left="0" w:firstLine="0"/>
        <w:jc w:val="both"/>
        <w:rPr>
          <w:iCs/>
          <w:color w:val="auto"/>
          <w:sz w:val="20"/>
          <w:szCs w:val="20"/>
          <w:u w:val="single"/>
        </w:rPr>
      </w:pPr>
    </w:p>
    <w:p w:rsidR="007A4582" w:rsidRPr="00EE7272" w:rsidRDefault="007A4582" w:rsidP="008D2093">
      <w:pPr>
        <w:spacing w:line="240" w:lineRule="auto"/>
        <w:ind w:left="0" w:firstLine="0"/>
        <w:jc w:val="both"/>
        <w:rPr>
          <w:iCs/>
          <w:color w:val="auto"/>
          <w:sz w:val="20"/>
          <w:szCs w:val="20"/>
          <w:u w:val="single"/>
        </w:rPr>
      </w:pPr>
      <w:r w:rsidRPr="00EE7272">
        <w:rPr>
          <w:iCs/>
          <w:color w:val="auto"/>
          <w:sz w:val="20"/>
          <w:szCs w:val="20"/>
          <w:u w:val="single"/>
        </w:rPr>
        <w:t>Podstawy prawne:</w:t>
      </w:r>
    </w:p>
    <w:p w:rsidR="007A4582" w:rsidRPr="00EE7272" w:rsidRDefault="007A4582" w:rsidP="00EE7272">
      <w:pPr>
        <w:numPr>
          <w:ilvl w:val="0"/>
          <w:numId w:val="2"/>
        </w:numPr>
        <w:spacing w:after="0" w:line="240" w:lineRule="auto"/>
        <w:ind w:left="391" w:hanging="391"/>
        <w:jc w:val="both"/>
        <w:rPr>
          <w:bCs/>
          <w:color w:val="auto"/>
          <w:sz w:val="20"/>
          <w:szCs w:val="20"/>
        </w:rPr>
      </w:pPr>
      <w:r w:rsidRPr="00EE7272">
        <w:rPr>
          <w:iCs/>
          <w:color w:val="auto"/>
          <w:sz w:val="20"/>
          <w:szCs w:val="20"/>
        </w:rPr>
        <w:t>Wniosek o dofinansowanie projektu –</w:t>
      </w:r>
      <w:r w:rsidRPr="00EE7272">
        <w:rPr>
          <w:bCs/>
          <w:iCs/>
          <w:color w:val="auto"/>
          <w:sz w:val="20"/>
          <w:szCs w:val="20"/>
        </w:rPr>
        <w:t xml:space="preserve"> „</w:t>
      </w:r>
      <w:r w:rsidR="007C2EC0" w:rsidRPr="00EE7272">
        <w:rPr>
          <w:bCs/>
          <w:color w:val="auto"/>
          <w:sz w:val="20"/>
          <w:szCs w:val="20"/>
        </w:rPr>
        <w:t>ZOBACZ WE MNIE CZŁOWIEKA – Wałbrzyskie Centrum Integracji Osób z Niepełnosprawnościami – opieka mobilna i stacjonarna dla mieszkańców Wałbrzycha i powiatu wałbrzyskiego</w:t>
      </w:r>
      <w:r w:rsidRPr="00EE7272">
        <w:rPr>
          <w:bCs/>
          <w:color w:val="auto"/>
          <w:sz w:val="20"/>
          <w:szCs w:val="20"/>
        </w:rPr>
        <w:t>”</w:t>
      </w:r>
    </w:p>
    <w:p w:rsidR="007A4582" w:rsidRPr="00EE7272" w:rsidRDefault="007A4582" w:rsidP="00EE7272">
      <w:pPr>
        <w:numPr>
          <w:ilvl w:val="0"/>
          <w:numId w:val="2"/>
        </w:numPr>
        <w:spacing w:after="0" w:line="240" w:lineRule="auto"/>
        <w:jc w:val="both"/>
        <w:rPr>
          <w:iCs/>
          <w:color w:val="auto"/>
          <w:sz w:val="20"/>
          <w:szCs w:val="20"/>
        </w:rPr>
      </w:pPr>
      <w:r w:rsidRPr="00EE7272">
        <w:rPr>
          <w:iCs/>
          <w:color w:val="auto"/>
          <w:sz w:val="20"/>
          <w:szCs w:val="20"/>
        </w:rPr>
        <w:t>Wytyczne w zakresie realizacji projektów w ramach Funduszy Europejskich dla Dolnego Śląska 2021-2027</w:t>
      </w:r>
    </w:p>
    <w:p w:rsidR="007A4582" w:rsidRPr="00EE7272" w:rsidRDefault="007A4582" w:rsidP="00EE7272">
      <w:pPr>
        <w:spacing w:line="240" w:lineRule="auto"/>
        <w:ind w:left="0" w:firstLine="0"/>
        <w:jc w:val="both"/>
        <w:rPr>
          <w:color w:val="auto"/>
          <w:sz w:val="20"/>
          <w:szCs w:val="20"/>
        </w:rPr>
      </w:pPr>
    </w:p>
    <w:p w:rsidR="007A4582" w:rsidRPr="00EE7272" w:rsidRDefault="007A4582" w:rsidP="00EE7272">
      <w:pPr>
        <w:keepNext/>
        <w:keepLines/>
        <w:spacing w:line="240" w:lineRule="auto"/>
        <w:jc w:val="center"/>
        <w:outlineLvl w:val="1"/>
        <w:rPr>
          <w:rFonts w:eastAsiaTheme="majorEastAsia" w:cstheme="majorBidi"/>
          <w:b/>
          <w:bCs/>
          <w:color w:val="auto"/>
          <w:sz w:val="22"/>
        </w:rPr>
      </w:pPr>
      <w:r w:rsidRPr="00EE7272">
        <w:rPr>
          <w:rFonts w:eastAsiaTheme="majorEastAsia" w:cstheme="majorBidi"/>
          <w:b/>
          <w:bCs/>
          <w:color w:val="auto"/>
          <w:sz w:val="22"/>
        </w:rPr>
        <w:t>Rozdział I</w:t>
      </w:r>
    </w:p>
    <w:p w:rsidR="007A4582" w:rsidRPr="00EE7272" w:rsidRDefault="007A4582" w:rsidP="00EE7272">
      <w:pPr>
        <w:keepNext/>
        <w:keepLines/>
        <w:spacing w:line="240" w:lineRule="auto"/>
        <w:jc w:val="center"/>
        <w:outlineLvl w:val="1"/>
        <w:rPr>
          <w:rFonts w:eastAsiaTheme="majorEastAsia" w:cstheme="majorBidi"/>
          <w:b/>
          <w:bCs/>
          <w:color w:val="auto"/>
          <w:sz w:val="20"/>
          <w:szCs w:val="20"/>
        </w:rPr>
      </w:pPr>
      <w:r w:rsidRPr="00EE7272">
        <w:rPr>
          <w:rFonts w:eastAsiaTheme="majorEastAsia" w:cstheme="majorBidi"/>
          <w:b/>
          <w:bCs/>
          <w:color w:val="auto"/>
          <w:sz w:val="20"/>
          <w:szCs w:val="20"/>
        </w:rPr>
        <w:t>Informacje ogólne o projekcie</w:t>
      </w:r>
    </w:p>
    <w:p w:rsidR="007A4582" w:rsidRPr="00EE7272" w:rsidRDefault="007A4582" w:rsidP="00EE7272">
      <w:pPr>
        <w:keepNext/>
        <w:keepLines/>
        <w:spacing w:line="240" w:lineRule="auto"/>
        <w:jc w:val="center"/>
        <w:outlineLvl w:val="1"/>
        <w:rPr>
          <w:rFonts w:eastAsiaTheme="majorEastAsia" w:cstheme="majorBidi"/>
          <w:b/>
          <w:bCs/>
          <w:color w:val="auto"/>
          <w:sz w:val="20"/>
          <w:szCs w:val="20"/>
        </w:rPr>
      </w:pPr>
    </w:p>
    <w:p w:rsidR="00737867" w:rsidRPr="00EE7272" w:rsidRDefault="00737867" w:rsidP="004277C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EE7272">
        <w:rPr>
          <w:bCs/>
          <w:color w:val="auto"/>
          <w:sz w:val="20"/>
          <w:szCs w:val="20"/>
        </w:rPr>
        <w:t xml:space="preserve">Niniejszy Regulamin określa </w:t>
      </w:r>
      <w:r w:rsidR="00DC68D8" w:rsidRPr="00EE7272">
        <w:rPr>
          <w:bCs/>
          <w:color w:val="auto"/>
          <w:sz w:val="20"/>
          <w:szCs w:val="20"/>
        </w:rPr>
        <w:t>zasady</w:t>
      </w:r>
      <w:r w:rsidRPr="00EE7272">
        <w:rPr>
          <w:bCs/>
          <w:color w:val="auto"/>
          <w:sz w:val="20"/>
          <w:szCs w:val="20"/>
        </w:rPr>
        <w:t xml:space="preserve"> rekrutacji i uczestnictwa </w:t>
      </w:r>
      <w:r w:rsidR="00E76283">
        <w:rPr>
          <w:bCs/>
          <w:color w:val="auto"/>
          <w:sz w:val="20"/>
          <w:szCs w:val="20"/>
        </w:rPr>
        <w:t xml:space="preserve">3 </w:t>
      </w:r>
      <w:r w:rsidR="000A3B5D">
        <w:rPr>
          <w:bCs/>
          <w:color w:val="auto"/>
          <w:sz w:val="20"/>
          <w:szCs w:val="20"/>
        </w:rPr>
        <w:t>opiekunów mobilnych</w:t>
      </w:r>
      <w:r w:rsidR="00C502F5" w:rsidRPr="00EE7272">
        <w:rPr>
          <w:bCs/>
          <w:color w:val="auto"/>
          <w:sz w:val="20"/>
          <w:szCs w:val="20"/>
        </w:rPr>
        <w:t xml:space="preserve"> </w:t>
      </w:r>
      <w:r w:rsidRPr="00EE7272">
        <w:rPr>
          <w:bCs/>
          <w:color w:val="auto"/>
          <w:sz w:val="20"/>
          <w:szCs w:val="20"/>
        </w:rPr>
        <w:t xml:space="preserve">w ramach projektu </w:t>
      </w:r>
      <w:r w:rsidR="00257393" w:rsidRPr="00EE7272">
        <w:rPr>
          <w:bCs/>
          <w:color w:val="auto"/>
          <w:sz w:val="20"/>
          <w:szCs w:val="20"/>
        </w:rPr>
        <w:t>nr FEDS</w:t>
      </w:r>
      <w:r w:rsidRPr="00EE7272">
        <w:rPr>
          <w:bCs/>
          <w:color w:val="auto"/>
          <w:sz w:val="20"/>
          <w:szCs w:val="20"/>
        </w:rPr>
        <w:t>.07.07-IP.02</w:t>
      </w:r>
      <w:r w:rsidR="00257393" w:rsidRPr="00EE7272">
        <w:rPr>
          <w:bCs/>
          <w:color w:val="auto"/>
          <w:sz w:val="20"/>
          <w:szCs w:val="20"/>
        </w:rPr>
        <w:t>-0060</w:t>
      </w:r>
      <w:r w:rsidRPr="00EE7272">
        <w:rPr>
          <w:bCs/>
          <w:color w:val="auto"/>
          <w:sz w:val="20"/>
          <w:szCs w:val="20"/>
        </w:rPr>
        <w:t>/23</w:t>
      </w:r>
      <w:r w:rsidR="00C502F5" w:rsidRPr="00EE7272">
        <w:rPr>
          <w:bCs/>
          <w:color w:val="auto"/>
          <w:sz w:val="20"/>
          <w:szCs w:val="20"/>
        </w:rPr>
        <w:t xml:space="preserve"> </w:t>
      </w:r>
      <w:r w:rsidRPr="00EE7272">
        <w:rPr>
          <w:bCs/>
          <w:color w:val="auto"/>
          <w:sz w:val="20"/>
          <w:szCs w:val="20"/>
        </w:rPr>
        <w:t>pt.</w:t>
      </w:r>
      <w:r w:rsidRPr="00EE7272">
        <w:rPr>
          <w:bCs/>
          <w:iCs/>
          <w:color w:val="auto"/>
          <w:sz w:val="20"/>
          <w:szCs w:val="20"/>
        </w:rPr>
        <w:t xml:space="preserve"> „</w:t>
      </w:r>
      <w:r w:rsidRPr="00EE7272">
        <w:rPr>
          <w:bCs/>
          <w:color w:val="auto"/>
          <w:sz w:val="20"/>
          <w:szCs w:val="20"/>
        </w:rPr>
        <w:t>ZOBACZ WE MNIE CZŁOWIEKA – Wałbrzyskie Centrum Integracji Osób z Niepełnosprawnościami – opieka mobilna i stacjonarna dla mieszkańców Wałbrzycha i powiatu wałbrzyskiego”</w:t>
      </w:r>
      <w:r w:rsidR="008E3669" w:rsidRPr="00EE7272">
        <w:rPr>
          <w:bCs/>
          <w:color w:val="auto"/>
          <w:sz w:val="20"/>
          <w:szCs w:val="20"/>
        </w:rPr>
        <w:t xml:space="preserve"> realizowanym na obszarze miasta Wałbrzycha i powiatu wałbrzyskiego</w:t>
      </w:r>
      <w:r w:rsidR="00372E44">
        <w:rPr>
          <w:bCs/>
          <w:color w:val="auto"/>
          <w:sz w:val="20"/>
          <w:szCs w:val="20"/>
        </w:rPr>
        <w:t xml:space="preserve"> – zadanie 4 „Opieka mobilna + wsparcie środowiskowe”</w:t>
      </w:r>
      <w:r w:rsidR="008E3669" w:rsidRPr="00EE7272">
        <w:rPr>
          <w:bCs/>
          <w:color w:val="auto"/>
          <w:sz w:val="20"/>
          <w:szCs w:val="20"/>
        </w:rPr>
        <w:t>.</w:t>
      </w:r>
    </w:p>
    <w:p w:rsidR="00737867" w:rsidRPr="00EE7272" w:rsidRDefault="00737867" w:rsidP="008D2093">
      <w:pPr>
        <w:spacing w:after="0" w:line="240" w:lineRule="auto"/>
        <w:ind w:left="709" w:firstLine="0"/>
        <w:jc w:val="both"/>
        <w:rPr>
          <w:bCs/>
          <w:color w:val="auto"/>
          <w:sz w:val="20"/>
          <w:szCs w:val="20"/>
        </w:rPr>
      </w:pPr>
    </w:p>
    <w:p w:rsidR="00737867" w:rsidRPr="00EE7272" w:rsidRDefault="00737867" w:rsidP="004277C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EE7272">
        <w:rPr>
          <w:bCs/>
          <w:color w:val="auto"/>
          <w:sz w:val="20"/>
          <w:szCs w:val="20"/>
        </w:rPr>
        <w:t xml:space="preserve">Projekt jest współfinansowany przez Unię Europejską </w:t>
      </w:r>
      <w:r w:rsidR="00207543" w:rsidRPr="00EE7272">
        <w:rPr>
          <w:bCs/>
          <w:color w:val="auto"/>
          <w:sz w:val="20"/>
          <w:szCs w:val="20"/>
        </w:rPr>
        <w:t xml:space="preserve">ze środków </w:t>
      </w:r>
      <w:r w:rsidR="00412D3F" w:rsidRPr="00EE7272">
        <w:rPr>
          <w:bCs/>
          <w:color w:val="auto"/>
          <w:sz w:val="20"/>
          <w:szCs w:val="20"/>
        </w:rPr>
        <w:t>Europejskiego Funduszu</w:t>
      </w:r>
      <w:r w:rsidRPr="00EE7272">
        <w:rPr>
          <w:bCs/>
          <w:color w:val="auto"/>
          <w:sz w:val="20"/>
          <w:szCs w:val="20"/>
        </w:rPr>
        <w:t xml:space="preserve"> Społecznego P</w:t>
      </w:r>
      <w:r w:rsidR="00FA7A50" w:rsidRPr="00EE7272">
        <w:rPr>
          <w:bCs/>
          <w:color w:val="auto"/>
          <w:sz w:val="20"/>
          <w:szCs w:val="20"/>
        </w:rPr>
        <w:t>lus</w:t>
      </w:r>
      <w:r w:rsidRPr="00EE7272">
        <w:rPr>
          <w:bCs/>
          <w:color w:val="auto"/>
          <w:sz w:val="20"/>
          <w:szCs w:val="20"/>
        </w:rPr>
        <w:t xml:space="preserve"> w ramach Programu Fundusze Europejskie dla Dolnego Śląska 2021-2027, Priorytet 7 Fundusze Europejskie na rzecz rynku pracy i włączenia społecznego na Dolnym Śląsku, Działanie 7.7 Rozwój usług społecznych i zdrowotnych.</w:t>
      </w:r>
    </w:p>
    <w:p w:rsidR="00737867" w:rsidRPr="00EE7272" w:rsidRDefault="00737867" w:rsidP="008D2093">
      <w:pPr>
        <w:spacing w:after="0" w:line="240" w:lineRule="auto"/>
        <w:ind w:left="0" w:firstLine="0"/>
        <w:jc w:val="both"/>
        <w:rPr>
          <w:bCs/>
          <w:color w:val="auto"/>
          <w:sz w:val="20"/>
          <w:szCs w:val="20"/>
        </w:rPr>
      </w:pPr>
    </w:p>
    <w:p w:rsidR="007A4582" w:rsidRPr="00EE7272" w:rsidRDefault="007A4582" w:rsidP="004277C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EE7272">
        <w:rPr>
          <w:bCs/>
          <w:color w:val="auto"/>
          <w:sz w:val="20"/>
          <w:szCs w:val="20"/>
        </w:rPr>
        <w:t xml:space="preserve">Projekt jest realizowany przez </w:t>
      </w:r>
      <w:r w:rsidR="007C2EC0" w:rsidRPr="00EE7272">
        <w:rPr>
          <w:bCs/>
          <w:color w:val="auto"/>
          <w:sz w:val="20"/>
          <w:szCs w:val="20"/>
        </w:rPr>
        <w:t>Stowarzyszenie Dzieci i Rodzin Zasadniczej Szkoły Zawodowej Specjalnej</w:t>
      </w:r>
      <w:r w:rsidR="00851167" w:rsidRPr="00EE7272">
        <w:rPr>
          <w:bCs/>
          <w:color w:val="auto"/>
          <w:sz w:val="20"/>
          <w:szCs w:val="20"/>
        </w:rPr>
        <w:t xml:space="preserve"> w Wałbrzychu, zwanym</w:t>
      </w:r>
      <w:r w:rsidR="00F178DF" w:rsidRPr="00EE7272">
        <w:rPr>
          <w:bCs/>
          <w:color w:val="auto"/>
          <w:sz w:val="20"/>
          <w:szCs w:val="20"/>
        </w:rPr>
        <w:t xml:space="preserve"> </w:t>
      </w:r>
      <w:r w:rsidRPr="00EE7272">
        <w:rPr>
          <w:bCs/>
          <w:color w:val="auto"/>
          <w:sz w:val="20"/>
          <w:szCs w:val="20"/>
        </w:rPr>
        <w:t xml:space="preserve">w dalszej części niniejszego regulaminu – </w:t>
      </w:r>
      <w:r w:rsidR="007C2EC0" w:rsidRPr="00EE7272">
        <w:rPr>
          <w:bCs/>
          <w:color w:val="auto"/>
          <w:sz w:val="20"/>
          <w:szCs w:val="20"/>
        </w:rPr>
        <w:t>Stowarzyszeniem</w:t>
      </w:r>
      <w:r w:rsidRPr="00EE7272">
        <w:rPr>
          <w:bCs/>
          <w:color w:val="auto"/>
          <w:sz w:val="20"/>
          <w:szCs w:val="20"/>
        </w:rPr>
        <w:t xml:space="preserve">, w partnerstwie z </w:t>
      </w:r>
      <w:r w:rsidR="007C2EC0" w:rsidRPr="00EE7272">
        <w:rPr>
          <w:bCs/>
          <w:color w:val="auto"/>
          <w:sz w:val="20"/>
          <w:szCs w:val="20"/>
        </w:rPr>
        <w:t>Fundacją Edukacji Europejskiej i Gminą Wałbrzych</w:t>
      </w:r>
      <w:r w:rsidRPr="00EE7272">
        <w:rPr>
          <w:bCs/>
          <w:color w:val="auto"/>
          <w:sz w:val="20"/>
          <w:szCs w:val="20"/>
        </w:rPr>
        <w:t>, w</w:t>
      </w:r>
      <w:r w:rsidR="007C2EC0" w:rsidRPr="00EE7272">
        <w:rPr>
          <w:b/>
          <w:bCs/>
          <w:color w:val="auto"/>
          <w:sz w:val="20"/>
          <w:szCs w:val="20"/>
        </w:rPr>
        <w:t xml:space="preserve"> okresie od 01.01.2025 do 31.01.2027</w:t>
      </w:r>
      <w:r w:rsidRPr="00EE7272">
        <w:rPr>
          <w:b/>
          <w:bCs/>
          <w:color w:val="auto"/>
          <w:sz w:val="20"/>
          <w:szCs w:val="20"/>
        </w:rPr>
        <w:t xml:space="preserve"> roku.</w:t>
      </w:r>
    </w:p>
    <w:p w:rsidR="00E32F65" w:rsidRPr="00EE7272" w:rsidRDefault="00E32F65" w:rsidP="008D2093">
      <w:pPr>
        <w:pStyle w:val="Akapitzlist"/>
        <w:jc w:val="both"/>
        <w:rPr>
          <w:rFonts w:ascii="Century Gothic" w:hAnsi="Century Gothic"/>
          <w:bCs/>
        </w:rPr>
      </w:pPr>
    </w:p>
    <w:p w:rsidR="00E32F65" w:rsidRPr="00EE7272" w:rsidRDefault="00E32F65" w:rsidP="004277C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EE7272">
        <w:rPr>
          <w:bCs/>
          <w:color w:val="auto"/>
          <w:sz w:val="20"/>
          <w:szCs w:val="20"/>
        </w:rPr>
        <w:t>Biuro projektu mieści się przy: ul. A. Mickiewicza 24 58-300 Wałbrzych.</w:t>
      </w:r>
    </w:p>
    <w:p w:rsidR="00BC1ECE" w:rsidRPr="00EE7272" w:rsidRDefault="00BC1ECE" w:rsidP="008D2093">
      <w:pPr>
        <w:pStyle w:val="Akapitzlist"/>
        <w:jc w:val="both"/>
        <w:rPr>
          <w:rFonts w:ascii="Century Gothic" w:hAnsi="Century Gothic"/>
          <w:bCs/>
        </w:rPr>
      </w:pPr>
    </w:p>
    <w:p w:rsidR="00BC1ECE" w:rsidRPr="00EE7272" w:rsidRDefault="00BC1ECE" w:rsidP="004277C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EE7272">
        <w:rPr>
          <w:bCs/>
          <w:color w:val="auto"/>
          <w:sz w:val="20"/>
          <w:szCs w:val="20"/>
        </w:rPr>
        <w:t>Informacje na temat projektu dostępne są na stronie internetowej:</w:t>
      </w:r>
    </w:p>
    <w:p w:rsidR="00BC1ECE" w:rsidRPr="00EE7272" w:rsidRDefault="008809D0" w:rsidP="004277C4">
      <w:pPr>
        <w:pStyle w:val="Akapitzlist"/>
        <w:numPr>
          <w:ilvl w:val="0"/>
          <w:numId w:val="11"/>
        </w:numPr>
        <w:ind w:left="567" w:hanging="283"/>
        <w:jc w:val="both"/>
        <w:rPr>
          <w:rFonts w:ascii="Century Gothic" w:hAnsi="Century Gothic"/>
          <w:bCs/>
        </w:rPr>
      </w:pPr>
      <w:hyperlink r:id="rId8" w:history="1">
        <w:r w:rsidR="004A7703" w:rsidRPr="00EE7272">
          <w:rPr>
            <w:rStyle w:val="Hipercze"/>
            <w:rFonts w:ascii="Century Gothic" w:hAnsi="Century Gothic"/>
            <w:bCs/>
          </w:rPr>
          <w:t>www.sdir.org.pl</w:t>
        </w:r>
        <w:r w:rsidR="004A7703" w:rsidRPr="00EE7272">
          <w:rPr>
            <w:rStyle w:val="Hipercze"/>
            <w:rFonts w:ascii="Century Gothic" w:hAnsi="Century Gothic"/>
          </w:rPr>
          <w:t>/projekty</w:t>
        </w:r>
      </w:hyperlink>
      <w:r w:rsidR="00D321E4">
        <w:rPr>
          <w:rFonts w:ascii="Century Gothic" w:hAnsi="Century Gothic"/>
        </w:rPr>
        <w:t xml:space="preserve">/ </w:t>
      </w:r>
    </w:p>
    <w:p w:rsidR="00BC1ECE" w:rsidRPr="00EE7272" w:rsidRDefault="008809D0" w:rsidP="004277C4">
      <w:pPr>
        <w:pStyle w:val="Akapitzlist"/>
        <w:numPr>
          <w:ilvl w:val="0"/>
          <w:numId w:val="11"/>
        </w:numPr>
        <w:ind w:left="567" w:hanging="283"/>
        <w:jc w:val="both"/>
        <w:rPr>
          <w:rFonts w:ascii="Century Gothic" w:hAnsi="Century Gothic"/>
          <w:bCs/>
        </w:rPr>
      </w:pPr>
      <w:hyperlink r:id="rId9" w:history="1">
        <w:r w:rsidR="00BC1ECE" w:rsidRPr="00EE7272">
          <w:rPr>
            <w:rStyle w:val="Hipercze"/>
            <w:rFonts w:ascii="Century Gothic" w:hAnsi="Century Gothic"/>
            <w:bCs/>
          </w:rPr>
          <w:t>www.fee.org.pl/projekty/</w:t>
        </w:r>
      </w:hyperlink>
    </w:p>
    <w:p w:rsidR="0011407F" w:rsidRPr="00EE7272" w:rsidRDefault="0011407F" w:rsidP="008D2093">
      <w:pPr>
        <w:spacing w:line="240" w:lineRule="auto"/>
        <w:ind w:left="0" w:firstLine="0"/>
        <w:jc w:val="both"/>
        <w:rPr>
          <w:bCs/>
          <w:highlight w:val="yellow"/>
        </w:rPr>
      </w:pPr>
    </w:p>
    <w:p w:rsidR="007A4582" w:rsidRPr="00EE7272" w:rsidRDefault="003A36BE" w:rsidP="004277C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EE7272">
        <w:rPr>
          <w:bCs/>
          <w:color w:val="auto"/>
          <w:sz w:val="20"/>
          <w:szCs w:val="20"/>
        </w:rPr>
        <w:t xml:space="preserve">Na </w:t>
      </w:r>
      <w:r w:rsidR="007A4582" w:rsidRPr="00EE7272">
        <w:rPr>
          <w:bCs/>
          <w:color w:val="auto"/>
          <w:sz w:val="20"/>
          <w:szCs w:val="20"/>
        </w:rPr>
        <w:t>finansowanie zadań wynikających z realizowanego projektu składa się finansowanie:</w:t>
      </w:r>
    </w:p>
    <w:p w:rsidR="007A4582" w:rsidRDefault="00F17C8E" w:rsidP="004277C4">
      <w:pPr>
        <w:pStyle w:val="Akapitzlist"/>
        <w:numPr>
          <w:ilvl w:val="0"/>
          <w:numId w:val="12"/>
        </w:numPr>
        <w:ind w:left="567" w:hanging="283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ze środków unijnych</w:t>
      </w:r>
    </w:p>
    <w:p w:rsidR="00F17C8E" w:rsidRPr="00EE7272" w:rsidRDefault="00BB3186" w:rsidP="004277C4">
      <w:pPr>
        <w:pStyle w:val="Akapitzlist"/>
        <w:numPr>
          <w:ilvl w:val="0"/>
          <w:numId w:val="12"/>
        </w:numPr>
        <w:ind w:left="567" w:hanging="283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krajowe </w:t>
      </w:r>
      <w:r w:rsidR="00F17C8E">
        <w:rPr>
          <w:rFonts w:ascii="Century Gothic" w:hAnsi="Century Gothic"/>
          <w:bCs/>
        </w:rPr>
        <w:t>z budżetu państwa.</w:t>
      </w:r>
    </w:p>
    <w:p w:rsidR="007A4582" w:rsidRPr="00EE7272" w:rsidRDefault="007A4582" w:rsidP="00EE7272">
      <w:pPr>
        <w:keepNext/>
        <w:spacing w:after="0" w:line="240" w:lineRule="auto"/>
        <w:jc w:val="center"/>
        <w:outlineLvl w:val="2"/>
        <w:rPr>
          <w:b/>
          <w:bCs/>
          <w:color w:val="auto"/>
          <w:sz w:val="22"/>
        </w:rPr>
      </w:pPr>
      <w:r w:rsidRPr="00EE7272">
        <w:rPr>
          <w:b/>
          <w:bCs/>
          <w:color w:val="auto"/>
          <w:sz w:val="22"/>
        </w:rPr>
        <w:lastRenderedPageBreak/>
        <w:t>Rozdział II</w:t>
      </w:r>
    </w:p>
    <w:p w:rsidR="007A4582" w:rsidRPr="00EE7272" w:rsidRDefault="007A4582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Zasady postępowania rekrutacyjnego</w:t>
      </w:r>
    </w:p>
    <w:p w:rsidR="007A4582" w:rsidRPr="00EE7272" w:rsidRDefault="007A4582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7A4582" w:rsidRPr="00EE7272" w:rsidRDefault="007A4582" w:rsidP="004277C4">
      <w:pPr>
        <w:pStyle w:val="Akapitzlist"/>
        <w:numPr>
          <w:ilvl w:val="0"/>
          <w:numId w:val="21"/>
        </w:numPr>
        <w:ind w:left="284" w:right="-2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Rekrutacja prowadzona jest w sposób bezstronny z poszanowaniem zasady równości </w:t>
      </w:r>
      <w:r w:rsidR="00666924" w:rsidRPr="00EE7272">
        <w:rPr>
          <w:rFonts w:ascii="Century Gothic" w:hAnsi="Century Gothic"/>
        </w:rPr>
        <w:t xml:space="preserve">kobiet i mężczyzn, </w:t>
      </w:r>
      <w:r w:rsidR="005A458C" w:rsidRPr="00EE7272">
        <w:rPr>
          <w:rFonts w:ascii="Century Gothic" w:hAnsi="Century Gothic"/>
        </w:rPr>
        <w:t xml:space="preserve">równości </w:t>
      </w:r>
      <w:r w:rsidRPr="00EE7272">
        <w:rPr>
          <w:rFonts w:ascii="Century Gothic" w:hAnsi="Century Gothic"/>
        </w:rPr>
        <w:t>szans i niedyskryminacji</w:t>
      </w:r>
      <w:r w:rsidR="005A458C" w:rsidRPr="00EE7272">
        <w:rPr>
          <w:rFonts w:ascii="Century Gothic" w:hAnsi="Century Gothic"/>
        </w:rPr>
        <w:t xml:space="preserve">, </w:t>
      </w:r>
      <w:r w:rsidR="00666924" w:rsidRPr="00EE7272">
        <w:rPr>
          <w:rFonts w:ascii="Century Gothic" w:hAnsi="Century Gothic"/>
        </w:rPr>
        <w:t>dostępności dla osób z niepełnosprawnościami</w:t>
      </w:r>
      <w:r w:rsidR="005A458C" w:rsidRPr="00EE7272">
        <w:rPr>
          <w:rFonts w:ascii="Century Gothic" w:hAnsi="Century Gothic"/>
        </w:rPr>
        <w:t>, standardów dostępności, zasad zrównoważonego rozwoju.</w:t>
      </w:r>
    </w:p>
    <w:p w:rsidR="007A4582" w:rsidRPr="00EE7272" w:rsidRDefault="007A4582" w:rsidP="00EE7272">
      <w:pPr>
        <w:spacing w:line="240" w:lineRule="auto"/>
        <w:ind w:left="0" w:firstLine="0"/>
        <w:jc w:val="both"/>
      </w:pPr>
    </w:p>
    <w:p w:rsidR="007A4582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Rekrutacja </w:t>
      </w:r>
      <w:r w:rsidR="00A51F92">
        <w:rPr>
          <w:rFonts w:ascii="Century Gothic" w:hAnsi="Century Gothic"/>
        </w:rPr>
        <w:t xml:space="preserve">3 </w:t>
      </w:r>
      <w:r w:rsidR="00F933E2" w:rsidRPr="00D15EB1">
        <w:rPr>
          <w:rFonts w:ascii="Century Gothic" w:hAnsi="Century Gothic"/>
        </w:rPr>
        <w:t>opiekunów mobilnych</w:t>
      </w:r>
      <w:r w:rsidR="006948A6" w:rsidRPr="00D15EB1">
        <w:rPr>
          <w:rFonts w:ascii="Century Gothic" w:hAnsi="Century Gothic"/>
        </w:rPr>
        <w:t xml:space="preserve"> </w:t>
      </w:r>
      <w:r w:rsidRPr="00D15EB1">
        <w:rPr>
          <w:rFonts w:ascii="Century Gothic" w:hAnsi="Century Gothic"/>
        </w:rPr>
        <w:t xml:space="preserve">do </w:t>
      </w:r>
      <w:r w:rsidR="00D3419E" w:rsidRPr="00D15EB1">
        <w:rPr>
          <w:rFonts w:ascii="Century Gothic" w:hAnsi="Century Gothic"/>
        </w:rPr>
        <w:t>zadania</w:t>
      </w:r>
      <w:r w:rsidR="00D321E4">
        <w:rPr>
          <w:rFonts w:ascii="Century Gothic" w:hAnsi="Century Gothic"/>
        </w:rPr>
        <w:t xml:space="preserve"> nr 4</w:t>
      </w:r>
      <w:r w:rsidR="00D3419E" w:rsidRPr="00D15EB1">
        <w:rPr>
          <w:rFonts w:ascii="Century Gothic" w:hAnsi="Century Gothic"/>
        </w:rPr>
        <w:t xml:space="preserve"> „Opieka</w:t>
      </w:r>
      <w:r w:rsidR="006948A6" w:rsidRPr="00D15EB1">
        <w:rPr>
          <w:rFonts w:ascii="Century Gothic" w:hAnsi="Century Gothic"/>
        </w:rPr>
        <w:t xml:space="preserve"> mobiln</w:t>
      </w:r>
      <w:r w:rsidR="00D3419E" w:rsidRPr="00D15EB1">
        <w:rPr>
          <w:rFonts w:ascii="Century Gothic" w:hAnsi="Century Gothic"/>
        </w:rPr>
        <w:t>a</w:t>
      </w:r>
      <w:r w:rsidR="006948A6" w:rsidRPr="00D15EB1">
        <w:rPr>
          <w:rFonts w:ascii="Century Gothic" w:hAnsi="Century Gothic"/>
        </w:rPr>
        <w:t xml:space="preserve"> + wsparcie środowiskowe</w:t>
      </w:r>
      <w:r w:rsidR="00D3419E" w:rsidRPr="00D15EB1">
        <w:rPr>
          <w:rFonts w:ascii="Century Gothic" w:hAnsi="Century Gothic"/>
        </w:rPr>
        <w:t>”</w:t>
      </w:r>
      <w:r w:rsidRPr="00D15EB1">
        <w:rPr>
          <w:rFonts w:ascii="Century Gothic" w:hAnsi="Century Gothic"/>
        </w:rPr>
        <w:t xml:space="preserve"> wymienionych w Rozdziale II jest prowadzona przez </w:t>
      </w:r>
      <w:r w:rsidR="006948A6" w:rsidRPr="00D15EB1">
        <w:rPr>
          <w:rFonts w:ascii="Century Gothic" w:hAnsi="Century Gothic"/>
        </w:rPr>
        <w:t>Stowarzyszenie Dzieci i Rodzin Zasadniczej Szkoły Zawodowej Specjalnej we współpracy z Fundacją</w:t>
      </w:r>
      <w:r w:rsidRPr="00D15EB1">
        <w:rPr>
          <w:rFonts w:ascii="Century Gothic" w:hAnsi="Century Gothic"/>
        </w:rPr>
        <w:t xml:space="preserve"> Edukacji Europejskiej w okresie: </w:t>
      </w:r>
      <w:r w:rsidR="00A51F92">
        <w:rPr>
          <w:rFonts w:ascii="Century Gothic" w:hAnsi="Century Gothic"/>
          <w:b/>
          <w:bCs/>
        </w:rPr>
        <w:t>od 23</w:t>
      </w:r>
      <w:r w:rsidR="004E2DD3">
        <w:rPr>
          <w:rFonts w:ascii="Century Gothic" w:hAnsi="Century Gothic"/>
          <w:b/>
          <w:bCs/>
        </w:rPr>
        <w:t>.04</w:t>
      </w:r>
      <w:r w:rsidRPr="00D15EB1">
        <w:rPr>
          <w:rFonts w:ascii="Century Gothic" w:hAnsi="Century Gothic"/>
          <w:b/>
          <w:bCs/>
        </w:rPr>
        <w:t>.202</w:t>
      </w:r>
      <w:r w:rsidR="00F933E2" w:rsidRPr="00D15EB1">
        <w:rPr>
          <w:rFonts w:ascii="Century Gothic" w:hAnsi="Century Gothic"/>
          <w:b/>
          <w:bCs/>
        </w:rPr>
        <w:t>5 do</w:t>
      </w:r>
      <w:r w:rsidR="00A51F92">
        <w:rPr>
          <w:rFonts w:ascii="Century Gothic" w:hAnsi="Century Gothic"/>
          <w:b/>
          <w:bCs/>
        </w:rPr>
        <w:t xml:space="preserve"> 29</w:t>
      </w:r>
      <w:r w:rsidR="004E2DD3">
        <w:rPr>
          <w:rFonts w:ascii="Century Gothic" w:hAnsi="Century Gothic"/>
          <w:b/>
          <w:bCs/>
        </w:rPr>
        <w:t>.04</w:t>
      </w:r>
      <w:r w:rsidR="00F933E2" w:rsidRPr="00D15EB1">
        <w:rPr>
          <w:rFonts w:ascii="Century Gothic" w:hAnsi="Century Gothic"/>
          <w:b/>
          <w:bCs/>
        </w:rPr>
        <w:t>.2025r</w:t>
      </w:r>
      <w:r w:rsidRPr="00D15EB1">
        <w:rPr>
          <w:rFonts w:ascii="Century Gothic" w:hAnsi="Century Gothic"/>
          <w:b/>
          <w:bCs/>
        </w:rPr>
        <w:t xml:space="preserve">. </w:t>
      </w:r>
    </w:p>
    <w:p w:rsidR="007A4582" w:rsidRPr="00EE7272" w:rsidRDefault="007A4582" w:rsidP="00EE7272">
      <w:pPr>
        <w:spacing w:line="240" w:lineRule="auto"/>
        <w:ind w:left="0" w:firstLine="0"/>
        <w:jc w:val="both"/>
        <w:rPr>
          <w:color w:val="auto"/>
        </w:rPr>
      </w:pPr>
    </w:p>
    <w:p w:rsidR="007A4582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przypadku nieosiągnięcia w okresie wskazanym w p</w:t>
      </w:r>
      <w:r w:rsidR="00896EC5" w:rsidRPr="00EE7272">
        <w:rPr>
          <w:rFonts w:ascii="Century Gothic" w:hAnsi="Century Gothic"/>
        </w:rPr>
        <w:t>kt. 2</w:t>
      </w:r>
      <w:r w:rsidRPr="00EE7272">
        <w:rPr>
          <w:rFonts w:ascii="Century Gothic" w:hAnsi="Century Gothic"/>
        </w:rPr>
        <w:t xml:space="preserve">, zaplanowanej liczby </w:t>
      </w:r>
      <w:r w:rsidR="00896EC5" w:rsidRPr="00EE7272">
        <w:rPr>
          <w:rFonts w:ascii="Century Gothic" w:hAnsi="Century Gothic"/>
        </w:rPr>
        <w:t>opiekunów mobilnych</w:t>
      </w:r>
      <w:r w:rsidRPr="00EE7272">
        <w:rPr>
          <w:rFonts w:ascii="Century Gothic" w:hAnsi="Century Gothic"/>
        </w:rPr>
        <w:t xml:space="preserve"> </w:t>
      </w:r>
      <w:r w:rsidR="00896EC5" w:rsidRPr="00EE7272">
        <w:rPr>
          <w:rFonts w:ascii="Century Gothic" w:hAnsi="Century Gothic"/>
        </w:rPr>
        <w:t xml:space="preserve">do </w:t>
      </w:r>
      <w:r w:rsidRPr="00EE7272">
        <w:rPr>
          <w:rFonts w:ascii="Century Gothic" w:hAnsi="Century Gothic"/>
        </w:rPr>
        <w:t>projektu, rekrutacja zostanie przedłużona do momentu zebrania pełnej liczby osób zgodnie z projektem.</w:t>
      </w:r>
    </w:p>
    <w:p w:rsidR="007A4582" w:rsidRPr="00EE7272" w:rsidRDefault="007A4582" w:rsidP="00EE7272">
      <w:pPr>
        <w:spacing w:line="240" w:lineRule="auto"/>
        <w:ind w:left="0" w:firstLine="0"/>
        <w:jc w:val="both"/>
      </w:pPr>
    </w:p>
    <w:p w:rsidR="007A4582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Dokumenty </w:t>
      </w:r>
      <w:r w:rsidRPr="00D15EB1">
        <w:rPr>
          <w:rFonts w:ascii="Century Gothic" w:hAnsi="Century Gothic"/>
        </w:rPr>
        <w:t xml:space="preserve">rekrutacyjne tj. regulamin </w:t>
      </w:r>
      <w:r w:rsidR="000B5DB7">
        <w:rPr>
          <w:rFonts w:ascii="Century Gothic" w:hAnsi="Century Gothic"/>
        </w:rPr>
        <w:t>naboru</w:t>
      </w:r>
      <w:r w:rsidRPr="00D15EB1">
        <w:rPr>
          <w:rFonts w:ascii="Century Gothic" w:hAnsi="Century Gothic"/>
        </w:rPr>
        <w:t xml:space="preserve"> oraz formularz rekrutacyjny wraz z załącznikami </w:t>
      </w:r>
      <w:r w:rsidRPr="00D15EB1">
        <w:rPr>
          <w:rFonts w:ascii="Century Gothic" w:hAnsi="Century Gothic"/>
          <w:b/>
          <w:bCs/>
        </w:rPr>
        <w:t>są do pobrania</w:t>
      </w:r>
      <w:r w:rsidRPr="00D15EB1">
        <w:rPr>
          <w:rFonts w:ascii="Century Gothic" w:hAnsi="Century Gothic"/>
        </w:rPr>
        <w:t xml:space="preserve"> od </w:t>
      </w:r>
      <w:r w:rsidR="000B5DB7">
        <w:rPr>
          <w:rFonts w:ascii="Century Gothic" w:hAnsi="Century Gothic"/>
          <w:b/>
          <w:bCs/>
        </w:rPr>
        <w:t>23</w:t>
      </w:r>
      <w:r w:rsidR="001B6641">
        <w:rPr>
          <w:rFonts w:ascii="Century Gothic" w:hAnsi="Century Gothic"/>
          <w:b/>
          <w:bCs/>
        </w:rPr>
        <w:t>.04</w:t>
      </w:r>
      <w:r w:rsidR="00C83522" w:rsidRPr="00D15EB1">
        <w:rPr>
          <w:rFonts w:ascii="Century Gothic" w:hAnsi="Century Gothic"/>
          <w:b/>
          <w:bCs/>
        </w:rPr>
        <w:t>.2025</w:t>
      </w:r>
      <w:r w:rsidR="00D3419E" w:rsidRPr="00D15EB1">
        <w:rPr>
          <w:rFonts w:ascii="Century Gothic" w:hAnsi="Century Gothic"/>
          <w:b/>
          <w:bCs/>
        </w:rPr>
        <w:t xml:space="preserve"> </w:t>
      </w:r>
      <w:r w:rsidRPr="00D15EB1">
        <w:rPr>
          <w:rFonts w:ascii="Century Gothic" w:hAnsi="Century Gothic"/>
        </w:rPr>
        <w:t>roku</w:t>
      </w:r>
      <w:r w:rsidRPr="00EE7272">
        <w:rPr>
          <w:rFonts w:ascii="Century Gothic" w:hAnsi="Century Gothic"/>
        </w:rPr>
        <w:t xml:space="preserve"> w następujących miejscach:</w:t>
      </w:r>
    </w:p>
    <w:p w:rsidR="007A4582" w:rsidRPr="00EE7272" w:rsidRDefault="007A4582" w:rsidP="00486A18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156"/>
        <w:jc w:val="both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w wersji papierowej:</w:t>
      </w:r>
    </w:p>
    <w:p w:rsidR="007A4582" w:rsidRPr="00EE7272" w:rsidRDefault="007A4582" w:rsidP="004277C4">
      <w:pPr>
        <w:pStyle w:val="Akapitzlist"/>
        <w:numPr>
          <w:ilvl w:val="0"/>
          <w:numId w:val="3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siedziba </w:t>
      </w:r>
      <w:r w:rsidR="00981AF6" w:rsidRPr="00EE7272">
        <w:rPr>
          <w:rFonts w:ascii="Century Gothic" w:hAnsi="Century Gothic"/>
        </w:rPr>
        <w:t xml:space="preserve">Stowarzyszenia Dzieci i Rodzin Zasadniczej Szkoły Zawodowej Specjalnej w Wałbrzychu </w:t>
      </w:r>
      <w:r w:rsidRPr="00EE7272">
        <w:rPr>
          <w:rFonts w:ascii="Century Gothic" w:hAnsi="Century Gothic"/>
        </w:rPr>
        <w:t>w</w:t>
      </w:r>
      <w:r w:rsidR="00E02FB3" w:rsidRPr="00EE7272">
        <w:rPr>
          <w:rFonts w:ascii="Century Gothic" w:hAnsi="Century Gothic"/>
        </w:rPr>
        <w:t xml:space="preserve"> </w:t>
      </w:r>
      <w:r w:rsidR="000A33BD">
        <w:rPr>
          <w:rFonts w:ascii="Century Gothic" w:hAnsi="Century Gothic"/>
        </w:rPr>
        <w:t xml:space="preserve">dniach: </w:t>
      </w:r>
      <w:r w:rsidR="00F43D9A" w:rsidRPr="00EE7272">
        <w:rPr>
          <w:rFonts w:ascii="Century Gothic" w:hAnsi="Century Gothic"/>
        </w:rPr>
        <w:t xml:space="preserve">poniedziałek-piątek </w:t>
      </w:r>
      <w:r w:rsidR="000A33BD">
        <w:rPr>
          <w:rFonts w:ascii="Century Gothic" w:hAnsi="Century Gothic"/>
        </w:rPr>
        <w:t>10:00-14:00</w:t>
      </w:r>
    </w:p>
    <w:p w:rsidR="007A4582" w:rsidRPr="00EE7272" w:rsidRDefault="007A4582" w:rsidP="00EE7272">
      <w:pPr>
        <w:pStyle w:val="Akapitzlist"/>
        <w:ind w:left="1800"/>
        <w:jc w:val="both"/>
        <w:rPr>
          <w:rFonts w:ascii="Century Gothic" w:hAnsi="Century Gothic"/>
        </w:rPr>
      </w:pPr>
    </w:p>
    <w:p w:rsidR="007A4582" w:rsidRPr="00EE7272" w:rsidRDefault="007A4582" w:rsidP="00486A18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156"/>
        <w:jc w:val="both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w wersji elektronicznej:</w:t>
      </w:r>
    </w:p>
    <w:p w:rsidR="00F3573F" w:rsidRPr="00EE7272" w:rsidRDefault="00F3573F" w:rsidP="004277C4">
      <w:pPr>
        <w:pStyle w:val="Akapitzlist"/>
        <w:numPr>
          <w:ilvl w:val="0"/>
          <w:numId w:val="3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na stronie Stowarzyszenia Dzieci i Rodzin Zasadniczej Szkoły Zawodowej Specjalnej:</w:t>
      </w:r>
      <w:r w:rsidR="00E02FB3" w:rsidRPr="00EE7272">
        <w:rPr>
          <w:rFonts w:ascii="Century Gothic" w:hAnsi="Century Gothic"/>
        </w:rPr>
        <w:t xml:space="preserve"> </w:t>
      </w:r>
      <w:hyperlink r:id="rId10" w:history="1">
        <w:r w:rsidR="00E02FB3" w:rsidRPr="00EE7272">
          <w:rPr>
            <w:rStyle w:val="Hipercze"/>
            <w:rFonts w:ascii="Century Gothic" w:hAnsi="Century Gothic"/>
          </w:rPr>
          <w:t>www.sdir.org.pl/projekty</w:t>
        </w:r>
      </w:hyperlink>
      <w:r w:rsidR="00E02FB3" w:rsidRPr="00EE7272">
        <w:rPr>
          <w:rFonts w:ascii="Century Gothic" w:hAnsi="Century Gothic"/>
        </w:rPr>
        <w:t xml:space="preserve"> (nazwa projektu – </w:t>
      </w:r>
      <w:r w:rsidR="00E02FB3" w:rsidRPr="00EE7272">
        <w:rPr>
          <w:rFonts w:ascii="Century Gothic" w:hAnsi="Century Gothic"/>
          <w:b/>
          <w:bCs/>
          <w:i/>
          <w:iCs/>
        </w:rPr>
        <w:t>ZOBACZ WE MNIE CZŁOWIEKA – Wałbrzyskie Centrum Integracji Osób z Niepełnosprawnościami – opieka mobilna i stacjonarna dla mieszkańców Wałbrzycha i powiatu wałbrzyskiego</w:t>
      </w:r>
      <w:r w:rsidR="00E02FB3" w:rsidRPr="00EE7272">
        <w:rPr>
          <w:rFonts w:ascii="Century Gothic" w:hAnsi="Century Gothic"/>
          <w:i/>
          <w:iCs/>
        </w:rPr>
        <w:t>)</w:t>
      </w:r>
    </w:p>
    <w:p w:rsidR="007A4582" w:rsidRPr="00EE7272" w:rsidRDefault="007A4582" w:rsidP="004277C4">
      <w:pPr>
        <w:pStyle w:val="Akapitzlist"/>
        <w:numPr>
          <w:ilvl w:val="0"/>
          <w:numId w:val="3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na stronie Fundacji Edukacji Europejskiej: </w:t>
      </w:r>
      <w:hyperlink r:id="rId11" w:history="1">
        <w:r w:rsidRPr="00EE7272">
          <w:rPr>
            <w:rStyle w:val="Hipercze"/>
            <w:rFonts w:ascii="Century Gothic" w:hAnsi="Century Gothic"/>
            <w:color w:val="auto"/>
            <w:u w:val="none"/>
          </w:rPr>
          <w:t>www.fee.org.pl/projekty</w:t>
        </w:r>
      </w:hyperlink>
      <w:r w:rsidRPr="00EE7272">
        <w:rPr>
          <w:rFonts w:ascii="Century Gothic" w:hAnsi="Century Gothic"/>
        </w:rPr>
        <w:br/>
        <w:t xml:space="preserve">(nazwa projektu – </w:t>
      </w:r>
      <w:r w:rsidR="0028526C" w:rsidRPr="00EE7272">
        <w:rPr>
          <w:rFonts w:ascii="Century Gothic" w:hAnsi="Century Gothic"/>
          <w:b/>
          <w:bCs/>
          <w:i/>
          <w:iCs/>
        </w:rPr>
        <w:t>ZOBACZ WE MNIE CZŁOWIEKA – Wałbrzyskie Centrum Integracji Osób z Niepełnosprawnościami – opieka mobilna i stacjonarna dla mieszkańców Wałbrzycha i powiatu wałbrzyskiego</w:t>
      </w:r>
      <w:r w:rsidRPr="00EE7272">
        <w:rPr>
          <w:rFonts w:ascii="Century Gothic" w:hAnsi="Century Gothic"/>
          <w:i/>
          <w:iCs/>
        </w:rPr>
        <w:t>)</w:t>
      </w:r>
    </w:p>
    <w:p w:rsidR="007A4582" w:rsidRPr="00EE7272" w:rsidRDefault="007A4582" w:rsidP="00EE7272">
      <w:pPr>
        <w:spacing w:line="240" w:lineRule="auto"/>
        <w:ind w:left="0" w:firstLine="0"/>
        <w:jc w:val="both"/>
      </w:pPr>
    </w:p>
    <w:p w:rsidR="007A4582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Komplet dokumentacji rekrutacyjnej składa się z elementów:</w:t>
      </w:r>
    </w:p>
    <w:p w:rsidR="002822EB" w:rsidRPr="00EE7272" w:rsidRDefault="009C3941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Załącznik nr 1 - </w:t>
      </w:r>
      <w:r w:rsidR="002822EB" w:rsidRPr="00EE7272">
        <w:rPr>
          <w:rFonts w:ascii="Century Gothic" w:hAnsi="Century Gothic"/>
        </w:rPr>
        <w:t>Formularz rekrutacyjny</w:t>
      </w:r>
      <w:r w:rsidR="000E218A" w:rsidRPr="00EE7272">
        <w:rPr>
          <w:rFonts w:ascii="Century Gothic" w:hAnsi="Century Gothic"/>
        </w:rPr>
        <w:t xml:space="preserve"> wraz z deklaracją uczestnictwa</w:t>
      </w:r>
    </w:p>
    <w:p w:rsidR="009C3941" w:rsidRPr="00EE7272" w:rsidRDefault="009C3941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Załącznik nr 2 - Klauzula informacyjna DWUP - Instytucji Pośredniczącej Funduszami Europejskimi dla Dolnego Śląska 2021-2027: (EFS+)</w:t>
      </w:r>
    </w:p>
    <w:p w:rsidR="009C3941" w:rsidRDefault="009C3941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Załącznik nr 3 – Klauzula informacyjna RODO wobec Beneficjenta</w:t>
      </w:r>
    </w:p>
    <w:p w:rsidR="00CE2A14" w:rsidRPr="00CE2A14" w:rsidRDefault="00CE2A14" w:rsidP="00CE2A1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Załącznik nr 4 - </w:t>
      </w:r>
      <w:r w:rsidRPr="00EE7272">
        <w:rPr>
          <w:rFonts w:ascii="Century Gothic" w:hAnsi="Century Gothic"/>
        </w:rPr>
        <w:t>Oświadczenie o dyspozycyjności</w:t>
      </w:r>
    </w:p>
    <w:p w:rsidR="002822EB" w:rsidRPr="00EE7272" w:rsidRDefault="002822EB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CV</w:t>
      </w:r>
    </w:p>
    <w:p w:rsidR="002822EB" w:rsidRPr="00EE7272" w:rsidRDefault="002822EB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Dokumenty </w:t>
      </w:r>
      <w:r w:rsidR="00CE3E5F" w:rsidRPr="00EE7272">
        <w:rPr>
          <w:rFonts w:ascii="Century Gothic" w:hAnsi="Century Gothic"/>
        </w:rPr>
        <w:t xml:space="preserve">potwierdzające </w:t>
      </w:r>
      <w:r w:rsidRPr="00EE7272">
        <w:rPr>
          <w:rFonts w:ascii="Century Gothic" w:hAnsi="Century Gothic"/>
        </w:rPr>
        <w:t>kwalifikac</w:t>
      </w:r>
      <w:r w:rsidR="00CE3E5F" w:rsidRPr="00EE7272">
        <w:rPr>
          <w:rFonts w:ascii="Century Gothic" w:hAnsi="Century Gothic"/>
        </w:rPr>
        <w:t>je</w:t>
      </w:r>
      <w:r w:rsidR="00525D66" w:rsidRPr="00EE7272">
        <w:rPr>
          <w:rFonts w:ascii="Century Gothic" w:hAnsi="Century Gothic"/>
        </w:rPr>
        <w:t xml:space="preserve"> (kserokopia potwierdzona za zgodność z oryginałem)</w:t>
      </w:r>
    </w:p>
    <w:p w:rsidR="00861F8F" w:rsidRPr="00EE7272" w:rsidRDefault="00861F8F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Zaświadczenie o niekaralności</w:t>
      </w:r>
      <w:r w:rsidR="00C83522" w:rsidRPr="00EE7272">
        <w:rPr>
          <w:rFonts w:ascii="Century Gothic" w:hAnsi="Century Gothic"/>
        </w:rPr>
        <w:t xml:space="preserve"> z Krajowego Rejestru Karnego</w:t>
      </w:r>
    </w:p>
    <w:p w:rsidR="009C3941" w:rsidRDefault="009C3941" w:rsidP="004277C4">
      <w:pPr>
        <w:pStyle w:val="Akapitzlist"/>
        <w:numPr>
          <w:ilvl w:val="0"/>
          <w:numId w:val="25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Dowód osobisty do wglądu w celu potwierdzenia danych osobowych</w:t>
      </w:r>
    </w:p>
    <w:p w:rsidR="003D6241" w:rsidRPr="00EE7272" w:rsidRDefault="003D6241" w:rsidP="003D6241">
      <w:pPr>
        <w:pStyle w:val="Akapitzlist"/>
        <w:ind w:left="567"/>
        <w:jc w:val="both"/>
        <w:rPr>
          <w:rFonts w:ascii="Century Gothic" w:hAnsi="Century Gothic"/>
        </w:rPr>
      </w:pPr>
    </w:p>
    <w:p w:rsidR="00433F55" w:rsidRPr="00EE7272" w:rsidRDefault="00433F55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Wypełnioną dokumentację rekrutacyjną można składać:</w:t>
      </w:r>
    </w:p>
    <w:p w:rsidR="00433F55" w:rsidRPr="00EE7272" w:rsidRDefault="00433F55" w:rsidP="004277C4">
      <w:pPr>
        <w:pStyle w:val="Akapitzlist"/>
        <w:numPr>
          <w:ilvl w:val="0"/>
          <w:numId w:val="7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  <w:b/>
        </w:rPr>
        <w:t>Osobiście</w:t>
      </w:r>
      <w:r w:rsidRPr="00EE7272">
        <w:rPr>
          <w:rFonts w:ascii="Century Gothic" w:hAnsi="Century Gothic"/>
        </w:rPr>
        <w:t xml:space="preserve"> – w biurze Stowarzyszenia Dzieci i Rodzin Zasadniczej Szkoły Zawodowej Specjalnej w Wałbrzychu, ul. A. Mickiewicza 24 58-300 Wałbrzych</w:t>
      </w:r>
      <w:r w:rsidR="00854E0B" w:rsidRPr="00EE7272">
        <w:rPr>
          <w:rFonts w:ascii="Century Gothic" w:hAnsi="Century Gothic"/>
        </w:rPr>
        <w:t xml:space="preserve"> –</w:t>
      </w:r>
      <w:r w:rsidR="00EE6660">
        <w:rPr>
          <w:rFonts w:ascii="Century Gothic" w:hAnsi="Century Gothic"/>
        </w:rPr>
        <w:t xml:space="preserve"> w dni robocze w godz. 10:00 – 14:0</w:t>
      </w:r>
      <w:r w:rsidR="00854E0B" w:rsidRPr="00EE7272">
        <w:rPr>
          <w:rFonts w:ascii="Century Gothic" w:hAnsi="Century Gothic"/>
        </w:rPr>
        <w:t>0</w:t>
      </w:r>
    </w:p>
    <w:p w:rsidR="00433F55" w:rsidRPr="00EE7272" w:rsidRDefault="00433F55" w:rsidP="004277C4">
      <w:pPr>
        <w:pStyle w:val="Akapitzlist"/>
        <w:numPr>
          <w:ilvl w:val="0"/>
          <w:numId w:val="7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  <w:b/>
        </w:rPr>
        <w:t>Drogą pocztową</w:t>
      </w:r>
      <w:r w:rsidRPr="00EE7272">
        <w:rPr>
          <w:rFonts w:ascii="Century Gothic" w:hAnsi="Century Gothic"/>
        </w:rPr>
        <w:t xml:space="preserve"> – na adres: Stowarzyszenie Dzieci i Rodzin Zasadniczej Szkoły Zawodowej Specjalnej w Wałbrzychu, ul. A. Mickiewicza 24 58-300 Wałbrzych</w:t>
      </w:r>
    </w:p>
    <w:p w:rsidR="00433F55" w:rsidRPr="00EE7272" w:rsidRDefault="00DA25AE" w:rsidP="00486A18">
      <w:pPr>
        <w:pStyle w:val="Akapitzlist"/>
        <w:ind w:left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Za datę zgłoszenia uważa się dzień, w którym dokumenty rekrutacyjne zostały doręczone do Biura Projektu.</w:t>
      </w:r>
    </w:p>
    <w:p w:rsidR="00DA25AE" w:rsidRPr="00EE7272" w:rsidRDefault="00DA25AE" w:rsidP="00EE7272">
      <w:pPr>
        <w:pStyle w:val="Akapitzlist"/>
        <w:jc w:val="both"/>
        <w:rPr>
          <w:rFonts w:ascii="Century Gothic" w:hAnsi="Century Gothic"/>
        </w:rPr>
      </w:pPr>
    </w:p>
    <w:p w:rsidR="007A4582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Dokumenty składane drogą elektroniczną nie będą przyjmowane i nie będą stanowiły przedmiotu analizy Komisji Rekrutacyjnej.</w:t>
      </w:r>
    </w:p>
    <w:p w:rsidR="007A4582" w:rsidRPr="00EE7272" w:rsidRDefault="007A4582" w:rsidP="00C66910">
      <w:pPr>
        <w:pStyle w:val="Akapitzlist"/>
        <w:ind w:left="284" w:hanging="284"/>
        <w:jc w:val="both"/>
        <w:rPr>
          <w:rFonts w:ascii="Century Gothic" w:hAnsi="Century Gothic"/>
        </w:rPr>
      </w:pPr>
    </w:p>
    <w:p w:rsidR="00676E25" w:rsidRPr="00EE7272" w:rsidRDefault="00676E25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  <w:color w:val="000000" w:themeColor="text1"/>
        </w:rPr>
      </w:pPr>
      <w:r w:rsidRPr="00EE7272">
        <w:rPr>
          <w:rFonts w:ascii="Century Gothic" w:hAnsi="Century Gothic"/>
        </w:rPr>
        <w:t>Kandydaci/Kandydatki, którzy złożą niekompletną dokumentację nie będą</w:t>
      </w:r>
      <w:r w:rsidR="00D3419E" w:rsidRPr="00EE7272">
        <w:rPr>
          <w:rFonts w:ascii="Century Gothic" w:hAnsi="Century Gothic"/>
        </w:rPr>
        <w:t xml:space="preserve"> </w:t>
      </w:r>
      <w:r w:rsidRPr="00EE7272">
        <w:rPr>
          <w:rFonts w:ascii="Century Gothic" w:hAnsi="Century Gothic"/>
        </w:rPr>
        <w:t xml:space="preserve">uczestniczyć w </w:t>
      </w:r>
      <w:r w:rsidRPr="00EE7272">
        <w:rPr>
          <w:rFonts w:ascii="Century Gothic" w:hAnsi="Century Gothic"/>
          <w:color w:val="000000" w:themeColor="text1"/>
        </w:rPr>
        <w:t>dalszych etapach procesu rekrutacyjnego.</w:t>
      </w:r>
    </w:p>
    <w:p w:rsidR="00676E25" w:rsidRPr="00EE7272" w:rsidRDefault="00676E25" w:rsidP="00EE7272">
      <w:pPr>
        <w:pStyle w:val="Akapitzlist"/>
        <w:rPr>
          <w:rFonts w:ascii="Century Gothic" w:hAnsi="Century Gothic"/>
          <w:color w:val="000000" w:themeColor="text1"/>
        </w:rPr>
      </w:pPr>
    </w:p>
    <w:p w:rsidR="00B62764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  <w:color w:val="000000" w:themeColor="text1"/>
        </w:rPr>
      </w:pPr>
      <w:r w:rsidRPr="00EE7272">
        <w:rPr>
          <w:rFonts w:ascii="Century Gothic" w:hAnsi="Century Gothic"/>
          <w:color w:val="000000" w:themeColor="text1"/>
        </w:rPr>
        <w:t xml:space="preserve">Ocenę rekrutacji </w:t>
      </w:r>
      <w:r w:rsidR="003B08F1">
        <w:rPr>
          <w:rFonts w:ascii="Century Gothic" w:hAnsi="Century Gothic"/>
          <w:color w:val="000000" w:themeColor="text1"/>
        </w:rPr>
        <w:t xml:space="preserve">3 </w:t>
      </w:r>
      <w:r w:rsidR="00D321E4">
        <w:rPr>
          <w:rFonts w:ascii="Century Gothic" w:hAnsi="Century Gothic"/>
          <w:color w:val="000000" w:themeColor="text1"/>
        </w:rPr>
        <w:t>opiekunów mobilnych</w:t>
      </w:r>
      <w:r w:rsidRPr="00EE7272">
        <w:rPr>
          <w:rFonts w:ascii="Century Gothic" w:hAnsi="Century Gothic"/>
          <w:color w:val="000000" w:themeColor="text1"/>
        </w:rPr>
        <w:t xml:space="preserve"> poprowadzi </w:t>
      </w:r>
      <w:r w:rsidR="007E1F87" w:rsidRPr="00EE7272">
        <w:rPr>
          <w:rFonts w:ascii="Century Gothic" w:hAnsi="Century Gothic"/>
          <w:color w:val="000000" w:themeColor="text1"/>
        </w:rPr>
        <w:t>Z</w:t>
      </w:r>
      <w:r w:rsidRPr="00EE7272">
        <w:rPr>
          <w:rFonts w:ascii="Century Gothic" w:hAnsi="Century Gothic"/>
          <w:color w:val="000000" w:themeColor="text1"/>
        </w:rPr>
        <w:t>espół ds. Rekrutacji – składający się z</w:t>
      </w:r>
      <w:r w:rsidR="00B62764" w:rsidRPr="00EE7272">
        <w:rPr>
          <w:rFonts w:ascii="Century Gothic" w:hAnsi="Century Gothic"/>
          <w:color w:val="000000" w:themeColor="text1"/>
        </w:rPr>
        <w:t>:</w:t>
      </w:r>
      <w:r w:rsidRPr="00EE7272">
        <w:rPr>
          <w:rFonts w:ascii="Century Gothic" w:hAnsi="Century Gothic"/>
          <w:color w:val="000000" w:themeColor="text1"/>
        </w:rPr>
        <w:t xml:space="preserve"> </w:t>
      </w:r>
    </w:p>
    <w:p w:rsidR="00B62764" w:rsidRPr="00EE7272" w:rsidRDefault="00B62764" w:rsidP="004277C4">
      <w:pPr>
        <w:pStyle w:val="Akapitzlist"/>
        <w:numPr>
          <w:ilvl w:val="1"/>
          <w:numId w:val="30"/>
        </w:numPr>
        <w:ind w:left="567" w:hanging="283"/>
        <w:jc w:val="both"/>
        <w:rPr>
          <w:rFonts w:ascii="Century Gothic" w:hAnsi="Century Gothic"/>
          <w:color w:val="000000" w:themeColor="text1"/>
        </w:rPr>
      </w:pPr>
      <w:r w:rsidRPr="00EE7272">
        <w:rPr>
          <w:rFonts w:ascii="Century Gothic" w:hAnsi="Century Gothic"/>
          <w:color w:val="000000" w:themeColor="text1"/>
        </w:rPr>
        <w:t>Koordynatora projektu – SDiR</w:t>
      </w:r>
    </w:p>
    <w:p w:rsidR="00B62764" w:rsidRPr="00EE7272" w:rsidRDefault="00B62764" w:rsidP="004277C4">
      <w:pPr>
        <w:pStyle w:val="Akapitzlist"/>
        <w:numPr>
          <w:ilvl w:val="1"/>
          <w:numId w:val="30"/>
        </w:numPr>
        <w:ind w:left="567" w:hanging="283"/>
        <w:jc w:val="both"/>
        <w:rPr>
          <w:rFonts w:ascii="Century Gothic" w:hAnsi="Century Gothic"/>
          <w:color w:val="000000" w:themeColor="text1"/>
        </w:rPr>
      </w:pPr>
      <w:r w:rsidRPr="00EE7272">
        <w:rPr>
          <w:rFonts w:ascii="Century Gothic" w:hAnsi="Century Gothic"/>
          <w:color w:val="000000" w:themeColor="text1"/>
        </w:rPr>
        <w:t>Specjalisty ds. opieki mobilnej – SDiR</w:t>
      </w:r>
    </w:p>
    <w:p w:rsidR="007A4582" w:rsidRPr="00EE7272" w:rsidRDefault="00B62764" w:rsidP="004277C4">
      <w:pPr>
        <w:pStyle w:val="Akapitzlist"/>
        <w:numPr>
          <w:ilvl w:val="1"/>
          <w:numId w:val="30"/>
        </w:numPr>
        <w:ind w:left="567" w:hanging="283"/>
        <w:jc w:val="both"/>
        <w:rPr>
          <w:rFonts w:ascii="Century Gothic" w:hAnsi="Century Gothic"/>
          <w:color w:val="000000" w:themeColor="text1"/>
        </w:rPr>
      </w:pPr>
      <w:r w:rsidRPr="00EE7272">
        <w:rPr>
          <w:rFonts w:ascii="Century Gothic" w:hAnsi="Century Gothic"/>
          <w:color w:val="000000" w:themeColor="text1"/>
        </w:rPr>
        <w:lastRenderedPageBreak/>
        <w:t>Doradcy w  zadaniu 4 - FEE</w:t>
      </w:r>
    </w:p>
    <w:p w:rsidR="007A4582" w:rsidRPr="00EE7272" w:rsidRDefault="007A4582" w:rsidP="00EE7272">
      <w:pPr>
        <w:spacing w:line="240" w:lineRule="auto"/>
        <w:ind w:left="360" w:firstLine="0"/>
        <w:jc w:val="both"/>
        <w:rPr>
          <w:color w:val="auto"/>
        </w:rPr>
      </w:pPr>
    </w:p>
    <w:p w:rsidR="007A4582" w:rsidRPr="00EE7272" w:rsidRDefault="007F42EB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Zespół ds.</w:t>
      </w:r>
      <w:r w:rsidR="007A4582" w:rsidRPr="00EE7272">
        <w:rPr>
          <w:rFonts w:ascii="Century Gothic" w:hAnsi="Century Gothic"/>
        </w:rPr>
        <w:t xml:space="preserve"> Rekrutac</w:t>
      </w:r>
      <w:r w:rsidRPr="00EE7272">
        <w:rPr>
          <w:rFonts w:ascii="Century Gothic" w:hAnsi="Century Gothic"/>
        </w:rPr>
        <w:t>ji</w:t>
      </w:r>
      <w:r w:rsidR="007A4582" w:rsidRPr="00EE7272">
        <w:rPr>
          <w:rFonts w:ascii="Century Gothic" w:hAnsi="Century Gothic"/>
        </w:rPr>
        <w:t xml:space="preserve"> poprowadzi rekrutację </w:t>
      </w:r>
      <w:r w:rsidR="00E76283">
        <w:rPr>
          <w:rFonts w:ascii="Century Gothic" w:hAnsi="Century Gothic"/>
        </w:rPr>
        <w:t xml:space="preserve">3 </w:t>
      </w:r>
      <w:r w:rsidR="00D43F71" w:rsidRPr="00EE7272">
        <w:rPr>
          <w:rFonts w:ascii="Century Gothic" w:hAnsi="Century Gothic"/>
        </w:rPr>
        <w:t>opiekunów mobilnych</w:t>
      </w:r>
      <w:r w:rsidR="007A4582" w:rsidRPr="00EE7272">
        <w:rPr>
          <w:rFonts w:ascii="Century Gothic" w:hAnsi="Century Gothic"/>
        </w:rPr>
        <w:t xml:space="preserve"> zgodnie z zasadami rekrutacji zapisanymi w niniejszym Regulaminie.</w:t>
      </w:r>
    </w:p>
    <w:p w:rsidR="007A4582" w:rsidRPr="00EE7272" w:rsidRDefault="007A4582" w:rsidP="00EE7272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:rsidR="002A635D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Kryteria </w:t>
      </w:r>
      <w:r w:rsidR="005663FC" w:rsidRPr="00EE7272">
        <w:rPr>
          <w:rFonts w:ascii="Century Gothic" w:hAnsi="Century Gothic"/>
        </w:rPr>
        <w:t>kwalifikacji</w:t>
      </w:r>
      <w:r w:rsidRPr="00EE7272">
        <w:rPr>
          <w:rFonts w:ascii="Century Gothic" w:hAnsi="Century Gothic"/>
        </w:rPr>
        <w:t xml:space="preserve"> </w:t>
      </w:r>
      <w:r w:rsidR="005663FC" w:rsidRPr="00EE7272">
        <w:rPr>
          <w:rFonts w:ascii="Century Gothic" w:hAnsi="Century Gothic"/>
        </w:rPr>
        <w:t>do świadczenia usług opiekuńczych</w:t>
      </w:r>
      <w:r w:rsidR="00E97047">
        <w:rPr>
          <w:rFonts w:ascii="Century Gothic" w:hAnsi="Century Gothic"/>
        </w:rPr>
        <w:t xml:space="preserve"> w projekcie w ramach zadania 4 „Opieka mobilna + wsparcie środowiskowe”</w:t>
      </w:r>
      <w:r w:rsidR="005663FC" w:rsidRPr="00EE7272">
        <w:rPr>
          <w:rFonts w:ascii="Century Gothic" w:hAnsi="Century Gothic"/>
        </w:rPr>
        <w:t>:</w:t>
      </w:r>
      <w:r w:rsidRPr="00EE7272">
        <w:rPr>
          <w:rFonts w:ascii="Century Gothic" w:hAnsi="Century Gothic"/>
        </w:rPr>
        <w:t xml:space="preserve"> </w:t>
      </w:r>
    </w:p>
    <w:p w:rsidR="0033719F" w:rsidRPr="00EE7272" w:rsidRDefault="0033719F" w:rsidP="004277C4">
      <w:pPr>
        <w:pStyle w:val="Akapitzlist"/>
        <w:numPr>
          <w:ilvl w:val="0"/>
          <w:numId w:val="6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Dyspozycyjność </w:t>
      </w:r>
      <w:r w:rsidR="00E76283">
        <w:rPr>
          <w:rFonts w:ascii="Century Gothic" w:hAnsi="Century Gothic"/>
        </w:rPr>
        <w:t>(załącznik nr 4 – oświadczenie o dyspozycyjności)</w:t>
      </w:r>
    </w:p>
    <w:p w:rsidR="005663FC" w:rsidRPr="00EE7272" w:rsidRDefault="005663FC" w:rsidP="004277C4">
      <w:pPr>
        <w:pStyle w:val="Akapitzlist"/>
        <w:numPr>
          <w:ilvl w:val="0"/>
          <w:numId w:val="6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Kwalifikacje personelu:</w:t>
      </w:r>
    </w:p>
    <w:p w:rsidR="00493BC6" w:rsidRPr="00EE7272" w:rsidRDefault="005663FC" w:rsidP="004277C4">
      <w:pPr>
        <w:pStyle w:val="Akapitzlist"/>
        <w:numPr>
          <w:ilvl w:val="0"/>
          <w:numId w:val="27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Usługi opiekuńcze będą świadczone przez osobę, która</w:t>
      </w:r>
      <w:r w:rsidR="00493BC6" w:rsidRPr="00EE7272">
        <w:rPr>
          <w:rFonts w:ascii="Century Gothic" w:hAnsi="Century Gothic"/>
        </w:rPr>
        <w:t xml:space="preserve"> posiada:</w:t>
      </w:r>
    </w:p>
    <w:p w:rsidR="005663FC" w:rsidRPr="00EE7272" w:rsidRDefault="005663FC" w:rsidP="004277C4">
      <w:pPr>
        <w:pStyle w:val="Akapitzlist"/>
        <w:numPr>
          <w:ilvl w:val="0"/>
          <w:numId w:val="3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kwalifikacje do wykonywania jednego z zawodów: opiekun środowiskowy, asystent osoby niepełnosprawnej, pielęgniarz, opiekun osoby starszej, opiekun medyczny, opiekun kwalifi</w:t>
      </w:r>
      <w:r w:rsidR="00493BC6" w:rsidRPr="00EE7272">
        <w:rPr>
          <w:rFonts w:ascii="Century Gothic" w:hAnsi="Century Gothic"/>
        </w:rPr>
        <w:t>kowany w domu pomocy społecznej</w:t>
      </w:r>
    </w:p>
    <w:p w:rsidR="00493BC6" w:rsidRPr="00EE7272" w:rsidRDefault="00493BC6" w:rsidP="00C66910">
      <w:pPr>
        <w:pStyle w:val="Akapitzlist"/>
        <w:ind w:left="113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lub</w:t>
      </w:r>
    </w:p>
    <w:p w:rsidR="00493BC6" w:rsidRDefault="00493BC6" w:rsidP="004277C4">
      <w:pPr>
        <w:pStyle w:val="Akapitzlist"/>
        <w:numPr>
          <w:ilvl w:val="0"/>
          <w:numId w:val="3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doświadczenie w realizacji usług opiekuńczych, w tym zawodowe, wolontariackie lub osobiste wynikające z pełnienia roli opiekuna faktycznego i odbyła minimum 80-godzinne szkolenie z zakresu realizowanej usługi, w tym udzielania pierwszej pomocy lub pomocy przedmedycznej.</w:t>
      </w:r>
    </w:p>
    <w:p w:rsidR="004C119E" w:rsidRDefault="004C119E" w:rsidP="004C119E">
      <w:pPr>
        <w:ind w:left="851" w:firstLine="0"/>
        <w:jc w:val="both"/>
      </w:pPr>
    </w:p>
    <w:p w:rsidR="004C119E" w:rsidRPr="004C119E" w:rsidRDefault="00844459" w:rsidP="004C119E">
      <w:pPr>
        <w:ind w:left="851" w:firstLine="0"/>
        <w:jc w:val="both"/>
        <w:rPr>
          <w:sz w:val="20"/>
          <w:szCs w:val="20"/>
        </w:rPr>
      </w:pPr>
      <w:r>
        <w:rPr>
          <w:sz w:val="20"/>
          <w:szCs w:val="20"/>
        </w:rPr>
        <w:t>i/</w:t>
      </w:r>
      <w:r w:rsidR="004C119E" w:rsidRPr="004C119E">
        <w:rPr>
          <w:sz w:val="20"/>
          <w:szCs w:val="20"/>
        </w:rPr>
        <w:t>lub</w:t>
      </w:r>
    </w:p>
    <w:p w:rsidR="005663FC" w:rsidRPr="00EE7272" w:rsidRDefault="005663FC" w:rsidP="004277C4">
      <w:pPr>
        <w:pStyle w:val="Akapitzlist"/>
        <w:numPr>
          <w:ilvl w:val="0"/>
          <w:numId w:val="27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Specjalistyczna usługa opiekuńcza w miejscu zamieszkania będzie świadczona przez osobę, która </w:t>
      </w:r>
      <w:r w:rsidR="002F2BE0" w:rsidRPr="00EE7272">
        <w:rPr>
          <w:rFonts w:ascii="Century Gothic" w:hAnsi="Century Gothic"/>
        </w:rPr>
        <w:t>spełnia wymogi określone w Rozporządzeniu Ministra Polityki Społecznej z dnia 22 września 2005r. w sprawie specjalistycznych usług opiekuńczych.</w:t>
      </w:r>
      <w:r w:rsidR="0033719F" w:rsidRPr="00EE7272">
        <w:rPr>
          <w:rFonts w:ascii="Century Gothic" w:hAnsi="Century Gothic"/>
        </w:rPr>
        <w:t xml:space="preserve"> </w:t>
      </w:r>
    </w:p>
    <w:p w:rsidR="00DE456A" w:rsidRDefault="00DE456A" w:rsidP="00C66910">
      <w:pPr>
        <w:pStyle w:val="Nagwek3"/>
        <w:shd w:val="clear" w:color="auto" w:fill="FFFFFF"/>
        <w:spacing w:before="62" w:after="62" w:line="240" w:lineRule="auto"/>
        <w:ind w:left="1440" w:hanging="589"/>
      </w:pPr>
    </w:p>
    <w:p w:rsidR="00D43F71" w:rsidRPr="001628CE" w:rsidRDefault="008809D0" w:rsidP="00C66910">
      <w:pPr>
        <w:pStyle w:val="Nagwek3"/>
        <w:shd w:val="clear" w:color="auto" w:fill="FFFFFF"/>
        <w:spacing w:before="62" w:after="62" w:line="240" w:lineRule="auto"/>
        <w:ind w:left="1440" w:hanging="589"/>
        <w:rPr>
          <w:b w:val="0"/>
          <w:iCs/>
          <w:szCs w:val="20"/>
        </w:rPr>
      </w:pPr>
      <w:hyperlink r:id="rId12" w:tooltip="Kwalifikacje osób świadczących specjalistyczne usługi" w:history="1">
        <w:r w:rsidR="00D43F71" w:rsidRPr="001628CE">
          <w:rPr>
            <w:rStyle w:val="Hipercze"/>
            <w:rFonts w:eastAsia="Century Gothic"/>
            <w:b w:val="0"/>
            <w:iCs/>
            <w:color w:val="auto"/>
            <w:szCs w:val="20"/>
            <w:bdr w:val="none" w:sz="0" w:space="0" w:color="auto" w:frame="1"/>
          </w:rPr>
          <w:t>Kwalifikacje osób świadczących specjalistyczne usługi</w:t>
        </w:r>
      </w:hyperlink>
      <w:r w:rsidR="00D43F71" w:rsidRPr="001628CE">
        <w:rPr>
          <w:b w:val="0"/>
          <w:iCs/>
          <w:szCs w:val="20"/>
        </w:rPr>
        <w:t>:</w:t>
      </w:r>
    </w:p>
    <w:p w:rsidR="00D43F71" w:rsidRPr="00EE7272" w:rsidRDefault="00D43F71" w:rsidP="004277C4">
      <w:pPr>
        <w:pStyle w:val="Akapitzlist"/>
        <w:numPr>
          <w:ilvl w:val="0"/>
          <w:numId w:val="19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:rsidR="00D43F71" w:rsidRPr="00EE7272" w:rsidRDefault="00D43F71" w:rsidP="004277C4">
      <w:pPr>
        <w:pStyle w:val="Akapitzlist"/>
        <w:numPr>
          <w:ilvl w:val="0"/>
          <w:numId w:val="19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Osoby świadczące specjalistyczne usługi dla osób z zaburzeniami psychicznymi muszą posiadać co najmniej trzymiesięczne doświadczenie zawodowe w pracy z osobami z zaburzeniami psychicznymi zdobyte w jednej z następujących jednostek:</w:t>
      </w:r>
    </w:p>
    <w:p w:rsidR="00D43F71" w:rsidRPr="00EE7272" w:rsidRDefault="00D43F71" w:rsidP="004277C4">
      <w:pPr>
        <w:pStyle w:val="Akapitzlist"/>
        <w:numPr>
          <w:ilvl w:val="0"/>
          <w:numId w:val="20"/>
        </w:numPr>
        <w:ind w:left="1418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szpitalu psychiatrycznym;</w:t>
      </w:r>
    </w:p>
    <w:p w:rsidR="00D43F71" w:rsidRPr="00EE7272" w:rsidRDefault="00D43F71" w:rsidP="004277C4">
      <w:pPr>
        <w:pStyle w:val="Akapitzlist"/>
        <w:numPr>
          <w:ilvl w:val="0"/>
          <w:numId w:val="20"/>
        </w:numPr>
        <w:ind w:left="1418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jednostce organizacyjnej pomocy społecznej dla osób z zaburzeniami psychicznymi;</w:t>
      </w:r>
    </w:p>
    <w:p w:rsidR="00D43F71" w:rsidRPr="00EE7272" w:rsidRDefault="00D43F71" w:rsidP="004277C4">
      <w:pPr>
        <w:pStyle w:val="Akapitzlist"/>
        <w:numPr>
          <w:ilvl w:val="0"/>
          <w:numId w:val="20"/>
        </w:numPr>
        <w:ind w:left="1418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placówce terapii lub placówce oświatowej, do której uczęszczają dzieci z zaburzeniami rozwoju lub upośledzeniem umysłowym;</w:t>
      </w:r>
    </w:p>
    <w:p w:rsidR="00D43F71" w:rsidRPr="00EE7272" w:rsidRDefault="00D43F71" w:rsidP="004277C4">
      <w:pPr>
        <w:pStyle w:val="Akapitzlist"/>
        <w:numPr>
          <w:ilvl w:val="0"/>
          <w:numId w:val="20"/>
        </w:numPr>
        <w:ind w:left="1418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ośrodku terapeutyczno-edukacyjno-wychowawczym;</w:t>
      </w:r>
    </w:p>
    <w:p w:rsidR="00D43F71" w:rsidRPr="00EE7272" w:rsidRDefault="00D43F71" w:rsidP="004277C4">
      <w:pPr>
        <w:pStyle w:val="Akapitzlist"/>
        <w:numPr>
          <w:ilvl w:val="0"/>
          <w:numId w:val="20"/>
        </w:numPr>
        <w:ind w:left="1418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warsztacie terapii zajęciowej;</w:t>
      </w:r>
    </w:p>
    <w:p w:rsidR="00D43F71" w:rsidRPr="00EE7272" w:rsidRDefault="00D43F71" w:rsidP="004277C4">
      <w:pPr>
        <w:pStyle w:val="Akapitzlist"/>
        <w:numPr>
          <w:ilvl w:val="0"/>
          <w:numId w:val="20"/>
        </w:numPr>
        <w:ind w:left="1418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innej jednostce niż wymienione </w:t>
      </w:r>
      <w:r w:rsidR="003A5319" w:rsidRPr="00EE7272">
        <w:rPr>
          <w:rFonts w:ascii="Century Gothic" w:hAnsi="Century Gothic"/>
        </w:rPr>
        <w:t>powyżej</w:t>
      </w:r>
      <w:r w:rsidRPr="00EE7272">
        <w:rPr>
          <w:rFonts w:ascii="Century Gothic" w:hAnsi="Century Gothic"/>
        </w:rPr>
        <w:t xml:space="preserve"> świadczącej specjalistyczne</w:t>
      </w:r>
      <w:r w:rsidR="003A5319" w:rsidRPr="00EE7272">
        <w:rPr>
          <w:rFonts w:ascii="Century Gothic" w:hAnsi="Century Gothic"/>
        </w:rPr>
        <w:t xml:space="preserve"> usługi dla osób z zaburzeniami </w:t>
      </w:r>
      <w:r w:rsidRPr="00EE7272">
        <w:rPr>
          <w:rFonts w:ascii="Century Gothic" w:hAnsi="Century Gothic"/>
        </w:rPr>
        <w:t>psychicznymi.</w:t>
      </w:r>
    </w:p>
    <w:p w:rsidR="0056005B" w:rsidRPr="00EE7272" w:rsidRDefault="00D43F71" w:rsidP="004277C4">
      <w:pPr>
        <w:pStyle w:val="Akapitzlist"/>
        <w:numPr>
          <w:ilvl w:val="0"/>
          <w:numId w:val="19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W uzasadnionych przypadkach specjalistyczne usługi mogą być świadczone przez osoby, które zdobywają lub podnoszą wymagane kwalifikacje zawodowe </w:t>
      </w:r>
      <w:r w:rsidRPr="008A32A9">
        <w:rPr>
          <w:rFonts w:ascii="Century Gothic" w:hAnsi="Century Gothic"/>
        </w:rPr>
        <w:t xml:space="preserve">określone </w:t>
      </w:r>
      <w:r w:rsidR="0033719F" w:rsidRPr="008A32A9">
        <w:rPr>
          <w:rFonts w:ascii="Century Gothic" w:hAnsi="Century Gothic"/>
        </w:rPr>
        <w:t xml:space="preserve">w </w:t>
      </w:r>
      <w:r w:rsidR="00B81E12" w:rsidRPr="008A32A9">
        <w:rPr>
          <w:rFonts w:ascii="Century Gothic" w:hAnsi="Century Gothic"/>
        </w:rPr>
        <w:t>pkt i.</w:t>
      </w:r>
      <w:r w:rsidRPr="008A32A9">
        <w:rPr>
          <w:rFonts w:ascii="Century Gothic" w:hAnsi="Century Gothic"/>
        </w:rPr>
        <w:t xml:space="preserve">, posiadają co najmniej roczny staż pracy w jednostkach, o których mowa w </w:t>
      </w:r>
      <w:r w:rsidR="00B81E12" w:rsidRPr="008A32A9">
        <w:rPr>
          <w:rFonts w:ascii="Century Gothic" w:hAnsi="Century Gothic"/>
        </w:rPr>
        <w:t>pkt ii.</w:t>
      </w:r>
      <w:r w:rsidRPr="008A32A9">
        <w:rPr>
          <w:rFonts w:ascii="Century Gothic" w:hAnsi="Century Gothic"/>
        </w:rPr>
        <w:t>, i mają zapewnioną możliwość konsultacji z osobami świadczącymi specjalistyczne usługi,</w:t>
      </w:r>
      <w:r w:rsidRPr="00EE7272">
        <w:rPr>
          <w:rFonts w:ascii="Century Gothic" w:hAnsi="Century Gothic"/>
        </w:rPr>
        <w:t xml:space="preserve"> posiadającymi wymagane kwalifikacje.</w:t>
      </w:r>
    </w:p>
    <w:p w:rsidR="00D43F71" w:rsidRPr="00EE7272" w:rsidRDefault="00D43F71" w:rsidP="004277C4">
      <w:pPr>
        <w:pStyle w:val="Akapitzlist"/>
        <w:numPr>
          <w:ilvl w:val="0"/>
          <w:numId w:val="19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Osoby świadczące usługi</w:t>
      </w:r>
      <w:r w:rsidR="0056005B" w:rsidRPr="00EE7272">
        <w:rPr>
          <w:rFonts w:ascii="Century Gothic" w:hAnsi="Century Gothic"/>
        </w:rPr>
        <w:t xml:space="preserve">, o których mowa w </w:t>
      </w:r>
      <w:r w:rsidR="00DE456A" w:rsidRPr="008A32A9">
        <w:rPr>
          <w:rFonts w:ascii="Century Gothic" w:hAnsi="Century Gothic"/>
        </w:rPr>
        <w:t xml:space="preserve">Rozdziale III </w:t>
      </w:r>
      <w:r w:rsidR="0056005B" w:rsidRPr="008A32A9">
        <w:rPr>
          <w:rFonts w:ascii="Century Gothic" w:hAnsi="Century Gothic"/>
        </w:rPr>
        <w:t>pkt 7.1a,</w:t>
      </w:r>
      <w:r w:rsidR="0056005B" w:rsidRPr="00EE7272">
        <w:rPr>
          <w:rFonts w:ascii="Century Gothic" w:hAnsi="Century Gothic"/>
        </w:rPr>
        <w:t xml:space="preserve"> </w:t>
      </w:r>
      <w:r w:rsidR="00C66910">
        <w:rPr>
          <w:rFonts w:ascii="Century Gothic" w:hAnsi="Century Gothic"/>
        </w:rPr>
        <w:t xml:space="preserve">muszą posiadać przeszkolenie i </w:t>
      </w:r>
      <w:r w:rsidRPr="00EE7272">
        <w:rPr>
          <w:rFonts w:ascii="Century Gothic" w:hAnsi="Century Gothic"/>
        </w:rPr>
        <w:t>doświadczenie w zakresie:</w:t>
      </w:r>
    </w:p>
    <w:p w:rsidR="006C6582" w:rsidRPr="00EE7272" w:rsidRDefault="00D43F71" w:rsidP="004277C4">
      <w:pPr>
        <w:pStyle w:val="Akapitzlist"/>
        <w:numPr>
          <w:ilvl w:val="0"/>
          <w:numId w:val="23"/>
        </w:numPr>
        <w:ind w:hanging="306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umiejętności kształtowania motywacji do akceptowanych przez otoczenie zachowań;</w:t>
      </w:r>
    </w:p>
    <w:p w:rsidR="006C6582" w:rsidRPr="00EE7272" w:rsidRDefault="00D43F71" w:rsidP="004277C4">
      <w:pPr>
        <w:pStyle w:val="Akapitzlist"/>
        <w:numPr>
          <w:ilvl w:val="0"/>
          <w:numId w:val="23"/>
        </w:numPr>
        <w:ind w:hanging="306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kształtowania nawyków celowej aktywności;</w:t>
      </w:r>
    </w:p>
    <w:p w:rsidR="00D43F71" w:rsidRPr="00EE7272" w:rsidRDefault="00D43F71" w:rsidP="004277C4">
      <w:pPr>
        <w:pStyle w:val="Akapitzlist"/>
        <w:numPr>
          <w:ilvl w:val="0"/>
          <w:numId w:val="23"/>
        </w:numPr>
        <w:ind w:hanging="306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prowadzenia treningu zachowań społecznych.</w:t>
      </w:r>
    </w:p>
    <w:p w:rsidR="003A5319" w:rsidRPr="00EE7272" w:rsidRDefault="003A5319" w:rsidP="00EE7272">
      <w:pPr>
        <w:spacing w:after="0" w:line="240" w:lineRule="auto"/>
        <w:ind w:left="720" w:firstLine="0"/>
        <w:jc w:val="both"/>
        <w:rPr>
          <w:color w:val="auto"/>
          <w:sz w:val="20"/>
          <w:szCs w:val="20"/>
        </w:rPr>
      </w:pPr>
    </w:p>
    <w:p w:rsidR="001A0D04" w:rsidRPr="00EE7272" w:rsidRDefault="00854E0B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Ocena </w:t>
      </w:r>
      <w:r w:rsidR="001A0D04" w:rsidRPr="00EE7272">
        <w:rPr>
          <w:rFonts w:ascii="Century Gothic" w:hAnsi="Century Gothic"/>
        </w:rPr>
        <w:t>dokumentów rekrutacyjnych:</w:t>
      </w:r>
    </w:p>
    <w:p w:rsidR="00A242A5" w:rsidRPr="00EE7272" w:rsidRDefault="00A242A5" w:rsidP="004277C4">
      <w:pPr>
        <w:pStyle w:val="Akapitzlist"/>
        <w:numPr>
          <w:ilvl w:val="0"/>
          <w:numId w:val="13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Etapy oceny:</w:t>
      </w:r>
    </w:p>
    <w:p w:rsidR="001A0D04" w:rsidRPr="00EE7272" w:rsidRDefault="00306807" w:rsidP="004277C4">
      <w:pPr>
        <w:pStyle w:val="Akapitzlist"/>
        <w:numPr>
          <w:ilvl w:val="0"/>
          <w:numId w:val="10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Etap I - </w:t>
      </w:r>
      <w:r w:rsidR="001A0D04" w:rsidRPr="00EE7272">
        <w:rPr>
          <w:rFonts w:ascii="Century Gothic" w:hAnsi="Century Gothic"/>
        </w:rPr>
        <w:t xml:space="preserve">Ocena </w:t>
      </w:r>
      <w:r w:rsidR="00854E0B" w:rsidRPr="00EE7272">
        <w:rPr>
          <w:rFonts w:ascii="Century Gothic" w:hAnsi="Century Gothic"/>
        </w:rPr>
        <w:t xml:space="preserve">formalna </w:t>
      </w:r>
      <w:r w:rsidR="00E97047">
        <w:rPr>
          <w:rFonts w:ascii="Century Gothic" w:hAnsi="Century Gothic"/>
        </w:rPr>
        <w:t>–</w:t>
      </w:r>
      <w:r w:rsidR="00854E0B" w:rsidRPr="00EE7272">
        <w:rPr>
          <w:rFonts w:ascii="Century Gothic" w:hAnsi="Century Gothic"/>
        </w:rPr>
        <w:t xml:space="preserve"> </w:t>
      </w:r>
      <w:r w:rsidR="00E97047">
        <w:rPr>
          <w:rFonts w:ascii="Century Gothic" w:hAnsi="Century Gothic"/>
        </w:rPr>
        <w:t xml:space="preserve">złożenie kompletu dokumentacji rekrutacyjnej, </w:t>
      </w:r>
      <w:r w:rsidR="00854E0B" w:rsidRPr="00EE7272">
        <w:rPr>
          <w:rFonts w:ascii="Century Gothic" w:hAnsi="Century Gothic"/>
        </w:rPr>
        <w:t>weryfikacja kryteriów formalnych</w:t>
      </w:r>
      <w:r w:rsidR="00ED0FA4" w:rsidRPr="00EE7272">
        <w:rPr>
          <w:rFonts w:ascii="Century Gothic" w:hAnsi="Century Gothic"/>
        </w:rPr>
        <w:t xml:space="preserve"> </w:t>
      </w:r>
      <w:r w:rsidR="00854E0B" w:rsidRPr="00EE7272">
        <w:rPr>
          <w:rFonts w:ascii="Century Gothic" w:hAnsi="Century Gothic"/>
        </w:rPr>
        <w:t>metodą 0-1 (nie spełnia – spełnia).</w:t>
      </w:r>
      <w:r w:rsidRPr="00EE7272">
        <w:rPr>
          <w:rFonts w:ascii="Century Gothic" w:hAnsi="Century Gothic"/>
        </w:rPr>
        <w:t xml:space="preserve"> Osoby, które spełniają kryteria formalne będą zakwalifikowane do etapu II.</w:t>
      </w:r>
    </w:p>
    <w:p w:rsidR="008521FA" w:rsidRPr="00EE7272" w:rsidRDefault="00A242A5" w:rsidP="00CC2B5A">
      <w:pPr>
        <w:pStyle w:val="Akapitzlist"/>
        <w:ind w:left="851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Uwaga: </w:t>
      </w:r>
      <w:r w:rsidR="008521FA" w:rsidRPr="00EE7272">
        <w:rPr>
          <w:rFonts w:ascii="Century Gothic" w:hAnsi="Century Gothic"/>
        </w:rPr>
        <w:t>Brak wymaganych własnoręcznych podpisów w wyznaczonych miejscach traktowany jest jako błąd formalny i skutkuje odrzuceniem dokumentacji rekrutacyjnej</w:t>
      </w:r>
      <w:r w:rsidR="001F119C" w:rsidRPr="00EE7272">
        <w:rPr>
          <w:rFonts w:ascii="Century Gothic" w:hAnsi="Century Gothic"/>
        </w:rPr>
        <w:t xml:space="preserve"> oraz odstąpieniem od jego oceny</w:t>
      </w:r>
      <w:r w:rsidR="008521FA" w:rsidRPr="00EE7272">
        <w:rPr>
          <w:rFonts w:ascii="Century Gothic" w:hAnsi="Century Gothic"/>
        </w:rPr>
        <w:t>.</w:t>
      </w:r>
    </w:p>
    <w:p w:rsidR="00A242A5" w:rsidRPr="00EE7272" w:rsidRDefault="00306807" w:rsidP="004277C4">
      <w:pPr>
        <w:pStyle w:val="Akapitzlist"/>
        <w:numPr>
          <w:ilvl w:val="0"/>
          <w:numId w:val="10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lastRenderedPageBreak/>
        <w:t xml:space="preserve">Etap II - </w:t>
      </w:r>
      <w:r w:rsidR="00635290" w:rsidRPr="00EE7272">
        <w:rPr>
          <w:rFonts w:ascii="Century Gothic" w:hAnsi="Century Gothic"/>
        </w:rPr>
        <w:t xml:space="preserve">Ocena merytoryczna - ocena profilu </w:t>
      </w:r>
      <w:r w:rsidR="00F0422F" w:rsidRPr="00EE7272">
        <w:rPr>
          <w:rFonts w:ascii="Century Gothic" w:hAnsi="Century Gothic"/>
        </w:rPr>
        <w:t>kandydata do pełnienia funkcji o</w:t>
      </w:r>
      <w:r w:rsidR="00635290" w:rsidRPr="00EE7272">
        <w:rPr>
          <w:rFonts w:ascii="Century Gothic" w:hAnsi="Century Gothic"/>
        </w:rPr>
        <w:t xml:space="preserve">piekuna </w:t>
      </w:r>
      <w:r w:rsidR="00E97047">
        <w:rPr>
          <w:rFonts w:ascii="Century Gothic" w:hAnsi="Century Gothic"/>
        </w:rPr>
        <w:t xml:space="preserve">mobilnego </w:t>
      </w:r>
      <w:r w:rsidR="00635290" w:rsidRPr="00EE7272">
        <w:rPr>
          <w:rFonts w:ascii="Century Gothic" w:hAnsi="Century Gothic"/>
        </w:rPr>
        <w:t xml:space="preserve">weryfikowana na podstawie </w:t>
      </w:r>
      <w:r w:rsidR="00D07DD1" w:rsidRPr="00EE7272">
        <w:rPr>
          <w:rFonts w:ascii="Century Gothic" w:hAnsi="Century Gothic"/>
        </w:rPr>
        <w:t xml:space="preserve">złożonej dokumentacji, </w:t>
      </w:r>
      <w:r w:rsidR="00635290" w:rsidRPr="00EE7272">
        <w:rPr>
          <w:rFonts w:ascii="Century Gothic" w:hAnsi="Century Gothic"/>
        </w:rPr>
        <w:t>kwestionariusza podczas rozmowy kwalifikacyjnej i wywiadu z kandydatem.</w:t>
      </w:r>
    </w:p>
    <w:p w:rsidR="00635290" w:rsidRPr="00EE7272" w:rsidRDefault="00635290" w:rsidP="00EE7272">
      <w:pPr>
        <w:pStyle w:val="Akapitzlist"/>
        <w:ind w:left="1440"/>
        <w:jc w:val="both"/>
        <w:rPr>
          <w:rFonts w:ascii="Century Gothic" w:hAnsi="Century Gothic"/>
        </w:rPr>
      </w:pPr>
    </w:p>
    <w:p w:rsidR="00A242A5" w:rsidRPr="00EE7272" w:rsidRDefault="003436A8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eastAsia="Century Gothic" w:hAnsi="Century Gothic" w:cs="Century Gothic"/>
        </w:rPr>
      </w:pPr>
      <w:r w:rsidRPr="00EE7272">
        <w:rPr>
          <w:rFonts w:ascii="Century Gothic" w:eastAsia="Century Gothic" w:hAnsi="Century Gothic" w:cs="Century Gothic"/>
        </w:rPr>
        <w:t>O wynikach rekr</w:t>
      </w:r>
      <w:r w:rsidR="00DA25AE" w:rsidRPr="00EE7272">
        <w:rPr>
          <w:rFonts w:ascii="Century Gothic" w:eastAsia="Century Gothic" w:hAnsi="Century Gothic" w:cs="Century Gothic"/>
        </w:rPr>
        <w:t xml:space="preserve">utacji osoby zakwalifikowane do zatrudnienia </w:t>
      </w:r>
      <w:r w:rsidRPr="00EE7272">
        <w:rPr>
          <w:rFonts w:ascii="Century Gothic" w:eastAsia="Century Gothic" w:hAnsi="Century Gothic" w:cs="Century Gothic"/>
        </w:rPr>
        <w:t>zostaną poinformowane drogą telefoniczną.</w:t>
      </w:r>
      <w:r w:rsidR="00DA25AE" w:rsidRPr="00EE7272">
        <w:rPr>
          <w:rFonts w:ascii="Century Gothic" w:eastAsia="Century Gothic" w:hAnsi="Century Gothic" w:cs="Century Gothic"/>
        </w:rPr>
        <w:t xml:space="preserve"> </w:t>
      </w:r>
      <w:r w:rsidRPr="00EE7272">
        <w:rPr>
          <w:rFonts w:ascii="Century Gothic" w:eastAsia="Century Gothic" w:hAnsi="Century Gothic" w:cs="Century Gothic"/>
        </w:rPr>
        <w:t>Osoby niezakwalifikowane zostaną powiadomione telefonicznie o przyczynach odrzucenia aplikacji</w:t>
      </w:r>
      <w:r w:rsidR="00DA25AE" w:rsidRPr="00EE7272">
        <w:rPr>
          <w:rFonts w:ascii="Century Gothic" w:eastAsia="Century Gothic" w:hAnsi="Century Gothic" w:cs="Century Gothic"/>
        </w:rPr>
        <w:t>.</w:t>
      </w:r>
    </w:p>
    <w:p w:rsidR="003A36BE" w:rsidRPr="00EE7272" w:rsidRDefault="003A36BE" w:rsidP="00EE7272">
      <w:pPr>
        <w:spacing w:after="0" w:line="240" w:lineRule="auto"/>
        <w:ind w:left="284" w:hanging="284"/>
        <w:jc w:val="both"/>
        <w:rPr>
          <w:color w:val="auto"/>
          <w:sz w:val="20"/>
          <w:szCs w:val="20"/>
        </w:rPr>
      </w:pPr>
    </w:p>
    <w:p w:rsidR="00547F27" w:rsidRPr="00EE7272" w:rsidRDefault="00547F27" w:rsidP="004277C4">
      <w:pPr>
        <w:pStyle w:val="Akapitzlist"/>
        <w:keepNext/>
        <w:numPr>
          <w:ilvl w:val="0"/>
          <w:numId w:val="21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Z osobami zakwalifikowanymi do zatrudnienia na opiekunów mobilnych podpisane zostaną umowy o pracę</w:t>
      </w:r>
      <w:r w:rsidR="00FC7FBB">
        <w:rPr>
          <w:rFonts w:ascii="Century Gothic" w:hAnsi="Century Gothic"/>
          <w:bCs/>
        </w:rPr>
        <w:t>.</w:t>
      </w:r>
    </w:p>
    <w:p w:rsidR="00547F27" w:rsidRPr="00EE7272" w:rsidRDefault="00547F27" w:rsidP="00EE7272">
      <w:pPr>
        <w:pStyle w:val="Akapitzlist"/>
        <w:ind w:left="284" w:hanging="284"/>
        <w:jc w:val="both"/>
        <w:rPr>
          <w:rFonts w:ascii="Century Gothic" w:hAnsi="Century Gothic"/>
        </w:rPr>
      </w:pPr>
    </w:p>
    <w:p w:rsidR="001468A0" w:rsidRPr="00EE7272" w:rsidRDefault="007A4582" w:rsidP="004277C4">
      <w:pPr>
        <w:pStyle w:val="Akapitzlist"/>
        <w:numPr>
          <w:ilvl w:val="0"/>
          <w:numId w:val="21"/>
        </w:numPr>
        <w:ind w:left="284" w:right="-2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W przypadku, gdy liczba zgłoszonych </w:t>
      </w:r>
      <w:r w:rsidR="00C83D8E">
        <w:rPr>
          <w:rFonts w:ascii="Century Gothic" w:hAnsi="Century Gothic"/>
        </w:rPr>
        <w:t>Kandydatów/K</w:t>
      </w:r>
      <w:r w:rsidR="00DA25AE" w:rsidRPr="00EE7272">
        <w:rPr>
          <w:rFonts w:ascii="Century Gothic" w:hAnsi="Century Gothic"/>
        </w:rPr>
        <w:t>andydatek</w:t>
      </w:r>
      <w:r w:rsidRPr="00EE7272">
        <w:rPr>
          <w:rFonts w:ascii="Century Gothic" w:hAnsi="Century Gothic"/>
        </w:rPr>
        <w:t xml:space="preserve"> przekroczy liczbę zaplanowanych miejsc</w:t>
      </w:r>
      <w:r w:rsidR="0098780D" w:rsidRPr="00EE7272">
        <w:rPr>
          <w:rFonts w:ascii="Century Gothic" w:hAnsi="Century Gothic"/>
        </w:rPr>
        <w:t xml:space="preserve">, Komisja </w:t>
      </w:r>
      <w:r w:rsidRPr="00EE7272">
        <w:rPr>
          <w:rFonts w:ascii="Century Gothic" w:hAnsi="Century Gothic"/>
        </w:rPr>
        <w:t>Rekrutac</w:t>
      </w:r>
      <w:r w:rsidR="0098780D" w:rsidRPr="00EE7272">
        <w:rPr>
          <w:rFonts w:ascii="Century Gothic" w:hAnsi="Century Gothic"/>
        </w:rPr>
        <w:t>yjna</w:t>
      </w:r>
      <w:r w:rsidR="00DA25AE" w:rsidRPr="00EE7272">
        <w:rPr>
          <w:rFonts w:ascii="Century Gothic" w:hAnsi="Century Gothic"/>
        </w:rPr>
        <w:t xml:space="preserve"> </w:t>
      </w:r>
      <w:r w:rsidR="007E1F87" w:rsidRPr="00EE7272">
        <w:rPr>
          <w:rFonts w:ascii="Century Gothic" w:hAnsi="Century Gothic"/>
        </w:rPr>
        <w:t>utworzy listę rezerwową</w:t>
      </w:r>
      <w:r w:rsidRPr="00EE7272">
        <w:rPr>
          <w:rFonts w:ascii="Century Gothic" w:hAnsi="Century Gothic"/>
        </w:rPr>
        <w:t xml:space="preserve"> </w:t>
      </w:r>
      <w:r w:rsidR="00C83D8E">
        <w:rPr>
          <w:rFonts w:ascii="Century Gothic" w:hAnsi="Century Gothic"/>
        </w:rPr>
        <w:t>Kandydatów/K</w:t>
      </w:r>
      <w:r w:rsidR="00DA25AE" w:rsidRPr="00EE7272">
        <w:rPr>
          <w:rFonts w:ascii="Century Gothic" w:hAnsi="Century Gothic"/>
        </w:rPr>
        <w:t>andydatek</w:t>
      </w:r>
      <w:r w:rsidR="00F0422F" w:rsidRPr="00EE7272">
        <w:rPr>
          <w:rFonts w:ascii="Century Gothic" w:hAnsi="Century Gothic"/>
        </w:rPr>
        <w:t>.</w:t>
      </w:r>
    </w:p>
    <w:p w:rsidR="007661AF" w:rsidRPr="00EE7272" w:rsidRDefault="007661AF" w:rsidP="00EE7272">
      <w:pPr>
        <w:spacing w:after="0" w:line="240" w:lineRule="auto"/>
        <w:ind w:left="284" w:hanging="284"/>
        <w:jc w:val="both"/>
        <w:rPr>
          <w:color w:val="auto"/>
          <w:sz w:val="20"/>
          <w:szCs w:val="20"/>
        </w:rPr>
      </w:pPr>
    </w:p>
    <w:p w:rsidR="001B4CB0" w:rsidRPr="00EE7272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W sytuacji niewystarczającego zainteresowania udziałem w </w:t>
      </w:r>
      <w:r w:rsidR="00196D17" w:rsidRPr="00EE7272">
        <w:rPr>
          <w:rFonts w:ascii="Century Gothic" w:hAnsi="Century Gothic"/>
        </w:rPr>
        <w:t xml:space="preserve">rekrutacji w ramach </w:t>
      </w:r>
      <w:r w:rsidR="001468A0" w:rsidRPr="00EE7272">
        <w:rPr>
          <w:rFonts w:ascii="Century Gothic" w:hAnsi="Century Gothic"/>
        </w:rPr>
        <w:t>zadani</w:t>
      </w:r>
      <w:r w:rsidR="00196D17" w:rsidRPr="00EE7272">
        <w:rPr>
          <w:rFonts w:ascii="Century Gothic" w:hAnsi="Century Gothic"/>
        </w:rPr>
        <w:t>a</w:t>
      </w:r>
      <w:r w:rsidR="00C83D8E">
        <w:rPr>
          <w:rFonts w:ascii="Century Gothic" w:hAnsi="Century Gothic"/>
        </w:rPr>
        <w:t xml:space="preserve"> nr 4</w:t>
      </w:r>
      <w:r w:rsidR="001468A0" w:rsidRPr="00EE7272">
        <w:rPr>
          <w:rFonts w:ascii="Century Gothic" w:hAnsi="Century Gothic"/>
        </w:rPr>
        <w:t xml:space="preserve"> </w:t>
      </w:r>
      <w:r w:rsidR="001B4CB0" w:rsidRPr="00EE7272">
        <w:rPr>
          <w:rFonts w:ascii="Century Gothic" w:hAnsi="Century Gothic"/>
        </w:rPr>
        <w:t>„</w:t>
      </w:r>
      <w:r w:rsidR="001468A0" w:rsidRPr="00EE7272">
        <w:rPr>
          <w:rFonts w:ascii="Century Gothic" w:hAnsi="Century Gothic"/>
        </w:rPr>
        <w:t>Opieka mobilna + wsparcie środowiskowe</w:t>
      </w:r>
      <w:r w:rsidR="001B4CB0" w:rsidRPr="00EE7272">
        <w:rPr>
          <w:rFonts w:ascii="Century Gothic" w:hAnsi="Century Gothic"/>
        </w:rPr>
        <w:t>”</w:t>
      </w:r>
      <w:r w:rsidR="00D0333C" w:rsidRPr="00EE7272">
        <w:rPr>
          <w:rFonts w:ascii="Century Gothic" w:hAnsi="Century Gothic"/>
        </w:rPr>
        <w:t xml:space="preserve"> </w:t>
      </w:r>
      <w:r w:rsidR="001B4CB0" w:rsidRPr="00EE7272">
        <w:rPr>
          <w:rFonts w:ascii="Century Gothic" w:hAnsi="Century Gothic"/>
        </w:rPr>
        <w:t>zostanie przeprowadzona rekrutacja uzupełniająca</w:t>
      </w:r>
      <w:r w:rsidR="00D0333C" w:rsidRPr="00EE7272">
        <w:rPr>
          <w:rFonts w:ascii="Century Gothic" w:hAnsi="Century Gothic"/>
        </w:rPr>
        <w:t>.</w:t>
      </w:r>
    </w:p>
    <w:p w:rsidR="007A4582" w:rsidRPr="00EE7272" w:rsidRDefault="007A4582" w:rsidP="00EE7272">
      <w:pPr>
        <w:spacing w:after="0" w:line="240" w:lineRule="auto"/>
        <w:ind w:left="284" w:hanging="284"/>
        <w:jc w:val="both"/>
        <w:rPr>
          <w:color w:val="auto"/>
          <w:sz w:val="20"/>
          <w:szCs w:val="20"/>
        </w:rPr>
      </w:pPr>
    </w:p>
    <w:p w:rsidR="007A4582" w:rsidRPr="00E97047" w:rsidRDefault="007A4582" w:rsidP="004277C4">
      <w:pPr>
        <w:pStyle w:val="Akapitzlist"/>
        <w:numPr>
          <w:ilvl w:val="0"/>
          <w:numId w:val="21"/>
        </w:numPr>
        <w:ind w:left="284" w:hanging="284"/>
        <w:jc w:val="both"/>
        <w:rPr>
          <w:rFonts w:ascii="Century Gothic" w:hAnsi="Century Gothic"/>
          <w:u w:val="single"/>
        </w:rPr>
      </w:pPr>
      <w:r w:rsidRPr="00EE7272">
        <w:rPr>
          <w:rFonts w:ascii="Century Gothic" w:hAnsi="Century Gothic"/>
        </w:rPr>
        <w:t>Komisja Rekrutacyjna sporządzi protokół z postępowania rekrutacyjnego</w:t>
      </w:r>
      <w:r w:rsidR="00E97047">
        <w:rPr>
          <w:rFonts w:ascii="Century Gothic" w:hAnsi="Century Gothic"/>
        </w:rPr>
        <w:t>, do którego załączona zostanie:</w:t>
      </w:r>
    </w:p>
    <w:p w:rsidR="00E97047" w:rsidRDefault="00E97047" w:rsidP="00E97047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E97047">
        <w:rPr>
          <w:rFonts w:ascii="Century Gothic" w:hAnsi="Century Gothic"/>
        </w:rPr>
        <w:t>Lista przyjętych Kandydatów/Kandydatek</w:t>
      </w:r>
    </w:p>
    <w:p w:rsidR="00E97047" w:rsidRPr="00E97047" w:rsidRDefault="00E97047" w:rsidP="00E97047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Listę rezerwowych Kandydatów/Kandydatek</w:t>
      </w:r>
    </w:p>
    <w:p w:rsidR="007A4582" w:rsidRPr="00EE7272" w:rsidRDefault="007A4582" w:rsidP="00EE7272">
      <w:pPr>
        <w:spacing w:line="240" w:lineRule="auto"/>
        <w:ind w:left="0" w:firstLine="0"/>
        <w:jc w:val="both"/>
        <w:rPr>
          <w:color w:val="auto"/>
          <w:sz w:val="20"/>
          <w:szCs w:val="20"/>
          <w:u w:val="single"/>
        </w:rPr>
      </w:pPr>
    </w:p>
    <w:p w:rsidR="005528DF" w:rsidRPr="00EE7272" w:rsidRDefault="005528DF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lastRenderedPageBreak/>
        <w:t>Rozdział III</w:t>
      </w:r>
    </w:p>
    <w:p w:rsidR="006C6582" w:rsidRPr="00EE7272" w:rsidRDefault="006C6582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 xml:space="preserve">Zasady dotyczące </w:t>
      </w:r>
      <w:r w:rsidR="006C780C" w:rsidRPr="00EE7272">
        <w:rPr>
          <w:b/>
          <w:bCs/>
          <w:color w:val="auto"/>
          <w:sz w:val="20"/>
          <w:szCs w:val="20"/>
        </w:rPr>
        <w:t>świadczenia usług opiekuńczych w miejscu zamieszkania</w:t>
      </w:r>
    </w:p>
    <w:p w:rsidR="00947A21" w:rsidRPr="00EE7272" w:rsidRDefault="00947A21" w:rsidP="00EE7272">
      <w:pPr>
        <w:keepNext/>
        <w:spacing w:line="240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A37BD7" w:rsidRDefault="00A37BD7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Usługi opiekuńcze </w:t>
      </w:r>
      <w:r w:rsidR="000E489C">
        <w:rPr>
          <w:rFonts w:ascii="Century Gothic" w:hAnsi="Century Gothic"/>
          <w:bCs/>
        </w:rPr>
        <w:t xml:space="preserve">i specjalistyczne usługi opiekuńcze </w:t>
      </w:r>
      <w:r w:rsidRPr="00EE7272">
        <w:rPr>
          <w:rFonts w:ascii="Century Gothic" w:hAnsi="Century Gothic"/>
          <w:bCs/>
        </w:rPr>
        <w:t xml:space="preserve">świadczone będą </w:t>
      </w:r>
      <w:r w:rsidR="000E489C">
        <w:rPr>
          <w:rFonts w:ascii="Century Gothic" w:hAnsi="Century Gothic"/>
          <w:bCs/>
        </w:rPr>
        <w:t xml:space="preserve">w okresie od </w:t>
      </w:r>
      <w:r w:rsidR="00E24583">
        <w:rPr>
          <w:rFonts w:ascii="Century Gothic" w:hAnsi="Century Gothic"/>
          <w:bCs/>
        </w:rPr>
        <w:t xml:space="preserve">maja </w:t>
      </w:r>
      <w:r w:rsidR="000E489C">
        <w:rPr>
          <w:rFonts w:ascii="Century Gothic" w:hAnsi="Century Gothic"/>
          <w:bCs/>
        </w:rPr>
        <w:t xml:space="preserve">2025 do stycznia 2027 </w:t>
      </w:r>
      <w:r w:rsidRPr="00EE7272">
        <w:rPr>
          <w:rFonts w:ascii="Century Gothic" w:hAnsi="Century Gothic"/>
          <w:bCs/>
        </w:rPr>
        <w:t xml:space="preserve">przez </w:t>
      </w:r>
      <w:r w:rsidR="00A914D9">
        <w:rPr>
          <w:rFonts w:ascii="Century Gothic" w:hAnsi="Century Gothic"/>
          <w:bCs/>
        </w:rPr>
        <w:t xml:space="preserve">3 </w:t>
      </w:r>
      <w:r w:rsidRPr="00EE7272">
        <w:rPr>
          <w:rFonts w:ascii="Century Gothic" w:hAnsi="Century Gothic"/>
          <w:bCs/>
        </w:rPr>
        <w:t>opiekunów mobilnych</w:t>
      </w:r>
      <w:r w:rsidR="003375D0" w:rsidRPr="00EE7272">
        <w:rPr>
          <w:rFonts w:ascii="Century Gothic" w:hAnsi="Century Gothic"/>
          <w:bCs/>
        </w:rPr>
        <w:t xml:space="preserve"> na terenie miasta Wałbrzycha i powiatu wałbrzyskiego</w:t>
      </w:r>
      <w:r w:rsidRPr="00EE7272">
        <w:rPr>
          <w:rFonts w:ascii="Century Gothic" w:hAnsi="Century Gothic"/>
          <w:bCs/>
        </w:rPr>
        <w:t>.</w:t>
      </w:r>
    </w:p>
    <w:p w:rsidR="00CC2B5A" w:rsidRPr="00EE7272" w:rsidRDefault="00CC2B5A" w:rsidP="00CC2B5A">
      <w:pPr>
        <w:pStyle w:val="Akapitzlist"/>
        <w:keepNext/>
        <w:ind w:left="284"/>
        <w:jc w:val="both"/>
        <w:outlineLvl w:val="2"/>
        <w:rPr>
          <w:rFonts w:ascii="Century Gothic" w:hAnsi="Century Gothic"/>
          <w:bCs/>
        </w:rPr>
      </w:pPr>
    </w:p>
    <w:p w:rsidR="00947A21" w:rsidRPr="00EE7272" w:rsidRDefault="00A37BD7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Każdy opiekun mobilny skorzysta ze wsparcia</w:t>
      </w:r>
      <w:r w:rsidR="00947A21" w:rsidRPr="00EE7272">
        <w:rPr>
          <w:rFonts w:ascii="Century Gothic" w:hAnsi="Century Gothic"/>
          <w:bCs/>
        </w:rPr>
        <w:t>:</w:t>
      </w:r>
    </w:p>
    <w:p w:rsidR="00947A21" w:rsidRPr="00EE7272" w:rsidRDefault="00947A21" w:rsidP="004277C4">
      <w:pPr>
        <w:pStyle w:val="Akapitzlist"/>
        <w:keepNext/>
        <w:numPr>
          <w:ilvl w:val="0"/>
          <w:numId w:val="31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szkoleniowego - </w:t>
      </w:r>
      <w:r w:rsidR="00A37BD7" w:rsidRPr="00EE7272">
        <w:rPr>
          <w:rFonts w:ascii="Century Gothic" w:hAnsi="Century Gothic"/>
          <w:bCs/>
        </w:rPr>
        <w:t>2-3 szkolenia</w:t>
      </w:r>
      <w:r w:rsidR="009A3D5D" w:rsidRPr="00EE7272">
        <w:rPr>
          <w:rFonts w:ascii="Century Gothic" w:hAnsi="Century Gothic"/>
          <w:bCs/>
        </w:rPr>
        <w:t>/osobę</w:t>
      </w:r>
      <w:r w:rsidR="001A7A7F" w:rsidRPr="00EE7272">
        <w:rPr>
          <w:rFonts w:ascii="Century Gothic" w:hAnsi="Century Gothic"/>
          <w:bCs/>
        </w:rPr>
        <w:t xml:space="preserve"> w zakresie niezbędnym do świadczenia usług</w:t>
      </w:r>
      <w:r w:rsidR="00DE0EC5" w:rsidRPr="00EE7272">
        <w:rPr>
          <w:rFonts w:ascii="Century Gothic" w:hAnsi="Century Gothic"/>
          <w:bCs/>
        </w:rPr>
        <w:t xml:space="preserve">, </w:t>
      </w:r>
      <w:r w:rsidRPr="00EE7272">
        <w:rPr>
          <w:rFonts w:ascii="Century Gothic" w:hAnsi="Century Gothic"/>
          <w:bCs/>
        </w:rPr>
        <w:t xml:space="preserve">wybór </w:t>
      </w:r>
      <w:r w:rsidR="00DE0EC5" w:rsidRPr="00EE7272">
        <w:rPr>
          <w:rFonts w:ascii="Century Gothic" w:hAnsi="Century Gothic"/>
          <w:bCs/>
        </w:rPr>
        <w:t>rodzaj</w:t>
      </w:r>
      <w:r w:rsidRPr="00EE7272">
        <w:rPr>
          <w:rFonts w:ascii="Century Gothic" w:hAnsi="Century Gothic"/>
          <w:bCs/>
        </w:rPr>
        <w:t>u</w:t>
      </w:r>
      <w:r w:rsidR="00DE0EC5" w:rsidRPr="00EE7272">
        <w:rPr>
          <w:rFonts w:ascii="Century Gothic" w:hAnsi="Century Gothic"/>
          <w:bCs/>
        </w:rPr>
        <w:t xml:space="preserve"> szkole</w:t>
      </w:r>
      <w:r w:rsidRPr="00EE7272">
        <w:rPr>
          <w:rFonts w:ascii="Century Gothic" w:hAnsi="Century Gothic"/>
          <w:bCs/>
        </w:rPr>
        <w:t>nia</w:t>
      </w:r>
      <w:r w:rsidR="00DE0EC5" w:rsidRPr="00EE7272">
        <w:rPr>
          <w:rFonts w:ascii="Century Gothic" w:hAnsi="Century Gothic"/>
          <w:bCs/>
        </w:rPr>
        <w:t xml:space="preserve"> na podstawie CV i rozmowy</w:t>
      </w:r>
    </w:p>
    <w:p w:rsidR="00A37BD7" w:rsidRDefault="00A37BD7" w:rsidP="004277C4">
      <w:pPr>
        <w:pStyle w:val="Akapitzlist"/>
        <w:keepNext/>
        <w:numPr>
          <w:ilvl w:val="0"/>
          <w:numId w:val="31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dorad</w:t>
      </w:r>
      <w:r w:rsidR="00BC5C82" w:rsidRPr="00EE7272">
        <w:rPr>
          <w:rFonts w:ascii="Century Gothic" w:hAnsi="Century Gothic"/>
          <w:bCs/>
        </w:rPr>
        <w:t xml:space="preserve">czego </w:t>
      </w:r>
      <w:r w:rsidR="00947A21" w:rsidRPr="00EE7272">
        <w:rPr>
          <w:rFonts w:ascii="Century Gothic" w:hAnsi="Century Gothic"/>
          <w:bCs/>
        </w:rPr>
        <w:t xml:space="preserve">- </w:t>
      </w:r>
      <w:r w:rsidRPr="00EE7272">
        <w:rPr>
          <w:rFonts w:ascii="Century Gothic" w:hAnsi="Century Gothic"/>
          <w:bCs/>
        </w:rPr>
        <w:t>20 godzin/osobę</w:t>
      </w:r>
      <w:r w:rsidR="00C83D8E">
        <w:rPr>
          <w:rFonts w:ascii="Century Gothic" w:hAnsi="Century Gothic"/>
          <w:bCs/>
        </w:rPr>
        <w:t xml:space="preserve"> - </w:t>
      </w:r>
      <w:r w:rsidR="00947A21" w:rsidRPr="00EE7272">
        <w:rPr>
          <w:rFonts w:ascii="Century Gothic" w:hAnsi="Century Gothic"/>
          <w:bCs/>
        </w:rPr>
        <w:t>wspieranie codziennej pracy, rozwiązywanie problemów, zapobieganie wypaleniu, wsparcie specjalistów (psycholog, pedagog, terapeuta, doradca zawodowy, coach).</w:t>
      </w:r>
    </w:p>
    <w:p w:rsidR="00CC2B5A" w:rsidRPr="00EE7272" w:rsidRDefault="00CC2B5A" w:rsidP="00CC2B5A">
      <w:pPr>
        <w:pStyle w:val="Akapitzlist"/>
        <w:keepNext/>
        <w:ind w:left="567"/>
        <w:jc w:val="both"/>
        <w:outlineLvl w:val="2"/>
        <w:rPr>
          <w:rFonts w:ascii="Century Gothic" w:hAnsi="Century Gothic"/>
          <w:bCs/>
        </w:rPr>
      </w:pPr>
    </w:p>
    <w:p w:rsidR="00A37BD7" w:rsidRPr="00CC2B5A" w:rsidRDefault="00A37BD7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Odbiorcami usług będą osoby </w:t>
      </w:r>
      <w:r w:rsidR="00063C24">
        <w:rPr>
          <w:rFonts w:ascii="Century Gothic" w:hAnsi="Century Gothic"/>
          <w:bCs/>
        </w:rPr>
        <w:t>wymagające</w:t>
      </w:r>
      <w:r w:rsidRPr="00EE7272">
        <w:rPr>
          <w:rFonts w:ascii="Century Gothic" w:hAnsi="Century Gothic"/>
          <w:bCs/>
        </w:rPr>
        <w:t xml:space="preserve"> wsparcia w codziennym funkcjonowaniu.</w:t>
      </w:r>
      <w:r w:rsidR="00B2307D" w:rsidRPr="00EE7272">
        <w:rPr>
          <w:rFonts w:ascii="Century Gothic" w:hAnsi="Century Gothic"/>
          <w:bCs/>
        </w:rPr>
        <w:t xml:space="preserve"> </w:t>
      </w:r>
      <w:r w:rsidR="00B2307D" w:rsidRPr="00EE7272">
        <w:rPr>
          <w:rFonts w:ascii="Century Gothic" w:hAnsi="Century Gothic" w:cs="Segoe UI"/>
          <w:bCs/>
        </w:rPr>
        <w:t>Przez osobę potrzebującą wsparcia w codziennym funkcjonowaniu rozumie się osobę, która ze względu na wiek, stan zdrowia lub niepełnosprawność wymaga opieki lub wsparcia w związku z niemożnością samodzielnego wykonywania co najmniej jednej z podstawowych czynności dnia codziennego.</w:t>
      </w:r>
    </w:p>
    <w:p w:rsidR="00CC2B5A" w:rsidRPr="00EE7272" w:rsidRDefault="00CC2B5A" w:rsidP="00CC2B5A">
      <w:pPr>
        <w:pStyle w:val="Akapitzlist"/>
        <w:keepNext/>
        <w:ind w:left="284"/>
        <w:jc w:val="both"/>
        <w:outlineLvl w:val="2"/>
        <w:rPr>
          <w:rFonts w:ascii="Century Gothic" w:hAnsi="Century Gothic"/>
          <w:bCs/>
        </w:rPr>
      </w:pPr>
    </w:p>
    <w:p w:rsidR="00837389" w:rsidRPr="00EE7272" w:rsidRDefault="004513AD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Usługi opiekuńcze </w:t>
      </w:r>
      <w:r w:rsidR="005A5CD0">
        <w:rPr>
          <w:rFonts w:ascii="Century Gothic" w:hAnsi="Century Gothic"/>
          <w:bCs/>
        </w:rPr>
        <w:t xml:space="preserve">i specjalistyczne usługi opiekuńcze </w:t>
      </w:r>
      <w:r w:rsidR="00A914D9">
        <w:rPr>
          <w:rFonts w:ascii="Century Gothic" w:hAnsi="Century Gothic"/>
          <w:bCs/>
        </w:rPr>
        <w:t xml:space="preserve">świadczone będą </w:t>
      </w:r>
      <w:r w:rsidRPr="00EE7272">
        <w:rPr>
          <w:rFonts w:ascii="Century Gothic" w:hAnsi="Century Gothic"/>
          <w:bCs/>
        </w:rPr>
        <w:t>w formie mobilnej</w:t>
      </w:r>
      <w:r w:rsidR="00837389" w:rsidRPr="00EE7272">
        <w:rPr>
          <w:rFonts w:ascii="Century Gothic" w:hAnsi="Century Gothic"/>
          <w:bCs/>
        </w:rPr>
        <w:t>:</w:t>
      </w:r>
    </w:p>
    <w:p w:rsidR="00837389" w:rsidRPr="00EE7272" w:rsidRDefault="004513AD" w:rsidP="004277C4">
      <w:pPr>
        <w:pStyle w:val="Akapitzlist"/>
        <w:keepNext/>
        <w:numPr>
          <w:ilvl w:val="0"/>
          <w:numId w:val="28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w miejscu zamieszkania </w:t>
      </w:r>
    </w:p>
    <w:p w:rsidR="00837389" w:rsidRPr="00EE7272" w:rsidRDefault="00837389" w:rsidP="004277C4">
      <w:pPr>
        <w:pStyle w:val="Akapitzlist"/>
        <w:keepNext/>
        <w:numPr>
          <w:ilvl w:val="0"/>
          <w:numId w:val="28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w dniach i godzinach uzgodnionych z opiekunem faktycznym, dostępność przez 7 dni w tygodniu</w:t>
      </w:r>
    </w:p>
    <w:p w:rsidR="00E2026F" w:rsidRDefault="004513AD" w:rsidP="004277C4">
      <w:pPr>
        <w:pStyle w:val="Akapitzlist"/>
        <w:keepNext/>
        <w:numPr>
          <w:ilvl w:val="0"/>
          <w:numId w:val="28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dla 60 osób z niepełnosprawnościami</w:t>
      </w:r>
      <w:r w:rsidR="004B7A83" w:rsidRPr="00EE7272">
        <w:rPr>
          <w:rFonts w:ascii="Century Gothic" w:hAnsi="Century Gothic"/>
          <w:bCs/>
        </w:rPr>
        <w:t xml:space="preserve"> (osoby pełnoletnie)</w:t>
      </w:r>
      <w:r w:rsidR="00C17DAD">
        <w:rPr>
          <w:rFonts w:ascii="Century Gothic" w:hAnsi="Century Gothic"/>
          <w:bCs/>
        </w:rPr>
        <w:t xml:space="preserve"> w okresie realizacji projektu, w tym 36 osób w stałej opiece</w:t>
      </w:r>
      <w:r w:rsidRPr="00EE7272">
        <w:rPr>
          <w:rFonts w:ascii="Century Gothic" w:hAnsi="Century Gothic"/>
          <w:bCs/>
        </w:rPr>
        <w:t>.</w:t>
      </w:r>
    </w:p>
    <w:p w:rsidR="00330844" w:rsidRDefault="00A914D9" w:rsidP="004277C4">
      <w:pPr>
        <w:pStyle w:val="Akapitzlist"/>
        <w:keepNext/>
        <w:numPr>
          <w:ilvl w:val="0"/>
          <w:numId w:val="28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</w:t>
      </w:r>
      <w:r w:rsidR="00330844">
        <w:rPr>
          <w:rFonts w:ascii="Century Gothic" w:hAnsi="Century Gothic"/>
          <w:bCs/>
        </w:rPr>
        <w:t>ndywidualny zakres usług opiekuńczych uwzględniający rodzaj i stopień niepełnosprawności, wiek oraz indywidualne potrzeby osoby potrzebującej wsparcia.</w:t>
      </w:r>
    </w:p>
    <w:p w:rsidR="00CC2B5A" w:rsidRPr="00EE7272" w:rsidRDefault="00CC2B5A" w:rsidP="00CC2B5A">
      <w:pPr>
        <w:pStyle w:val="Akapitzlist"/>
        <w:keepNext/>
        <w:ind w:left="567"/>
        <w:jc w:val="both"/>
        <w:outlineLvl w:val="2"/>
        <w:rPr>
          <w:rFonts w:ascii="Century Gothic" w:hAnsi="Century Gothic"/>
          <w:bCs/>
        </w:rPr>
      </w:pPr>
    </w:p>
    <w:p w:rsidR="00E2026F" w:rsidRPr="00CC2B5A" w:rsidRDefault="00E2026F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</w:rPr>
        <w:t>Zapewniona zostanie dostępność do nieprzerwanego i właściwego pod względem jakości procesu świadczenia usług przez 7 dni w tygodniu, poprzez właściwe ustalenie z osobami świadczącymi usługi opiekuńcze godzin oraz zleconego wymiaru i zakresu usług.</w:t>
      </w:r>
    </w:p>
    <w:p w:rsidR="00CC2B5A" w:rsidRPr="00EE7272" w:rsidRDefault="00CC2B5A" w:rsidP="00CC2B5A">
      <w:pPr>
        <w:pStyle w:val="Akapitzlist"/>
        <w:keepNext/>
        <w:ind w:left="284"/>
        <w:jc w:val="both"/>
        <w:outlineLvl w:val="2"/>
        <w:rPr>
          <w:rFonts w:ascii="Century Gothic" w:hAnsi="Century Gothic"/>
          <w:bCs/>
        </w:rPr>
      </w:pPr>
    </w:p>
    <w:p w:rsidR="00837389" w:rsidRPr="00EE7272" w:rsidRDefault="006C780C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  <w:color w:val="000000" w:themeColor="text1"/>
        </w:rPr>
      </w:pPr>
      <w:r w:rsidRPr="00EE7272">
        <w:rPr>
          <w:rFonts w:ascii="Century Gothic" w:hAnsi="Century Gothic"/>
          <w:bCs/>
          <w:color w:val="000000" w:themeColor="text1"/>
        </w:rPr>
        <w:t xml:space="preserve">Zakres </w:t>
      </w:r>
      <w:r w:rsidR="00837389" w:rsidRPr="00EE7272">
        <w:rPr>
          <w:rFonts w:ascii="Century Gothic" w:hAnsi="Century Gothic"/>
          <w:bCs/>
          <w:color w:val="000000" w:themeColor="text1"/>
        </w:rPr>
        <w:t xml:space="preserve">świadczonych </w:t>
      </w:r>
      <w:r w:rsidRPr="00EE7272">
        <w:rPr>
          <w:rFonts w:ascii="Century Gothic" w:hAnsi="Century Gothic"/>
          <w:bCs/>
          <w:color w:val="000000" w:themeColor="text1"/>
        </w:rPr>
        <w:t>usług opiekuńczych</w:t>
      </w:r>
      <w:r w:rsidR="00837389" w:rsidRPr="00EE7272">
        <w:rPr>
          <w:rFonts w:ascii="Century Gothic" w:hAnsi="Century Gothic"/>
          <w:bCs/>
          <w:color w:val="000000" w:themeColor="text1"/>
        </w:rPr>
        <w:t>:</w:t>
      </w:r>
    </w:p>
    <w:p w:rsidR="00837389" w:rsidRPr="00EE7272" w:rsidRDefault="00837389" w:rsidP="004277C4">
      <w:pPr>
        <w:pStyle w:val="Akapitzlist"/>
        <w:keepNext/>
        <w:numPr>
          <w:ilvl w:val="0"/>
          <w:numId w:val="29"/>
        </w:numPr>
        <w:ind w:left="567" w:hanging="283"/>
        <w:jc w:val="both"/>
        <w:outlineLvl w:val="2"/>
        <w:rPr>
          <w:rFonts w:ascii="Century Gothic" w:hAnsi="Century Gothic"/>
          <w:bCs/>
          <w:color w:val="000000" w:themeColor="text1"/>
        </w:rPr>
      </w:pPr>
      <w:r w:rsidRPr="00EE7272">
        <w:rPr>
          <w:rFonts w:ascii="Century Gothic" w:hAnsi="Century Gothic"/>
          <w:bCs/>
          <w:color w:val="000000" w:themeColor="text1"/>
        </w:rPr>
        <w:t xml:space="preserve">Usługi opiekuńcze, w tym m.in. pomoc w zaspokajaniu codziennych potrzeb życiowych, opieka </w:t>
      </w:r>
      <w:r w:rsidR="00104910" w:rsidRPr="00EE7272">
        <w:rPr>
          <w:rFonts w:ascii="Century Gothic" w:hAnsi="Century Gothic"/>
          <w:bCs/>
          <w:color w:val="000000" w:themeColor="text1"/>
        </w:rPr>
        <w:t xml:space="preserve">higieniczna, </w:t>
      </w:r>
      <w:r w:rsidRPr="00EE7272">
        <w:rPr>
          <w:rFonts w:ascii="Century Gothic" w:hAnsi="Century Gothic"/>
          <w:bCs/>
          <w:color w:val="000000" w:themeColor="text1"/>
        </w:rPr>
        <w:t>pielęgnacyjna, zapewnienie kontaktów z otoczeniem</w:t>
      </w:r>
    </w:p>
    <w:p w:rsidR="00837389" w:rsidRDefault="00837389" w:rsidP="004277C4">
      <w:pPr>
        <w:pStyle w:val="Akapitzlist"/>
        <w:keepNext/>
        <w:numPr>
          <w:ilvl w:val="0"/>
          <w:numId w:val="29"/>
        </w:numPr>
        <w:ind w:left="567" w:hanging="283"/>
        <w:jc w:val="both"/>
        <w:outlineLvl w:val="2"/>
        <w:rPr>
          <w:rFonts w:ascii="Century Gothic" w:hAnsi="Century Gothic"/>
          <w:bCs/>
          <w:color w:val="000000" w:themeColor="text1"/>
        </w:rPr>
      </w:pPr>
      <w:r w:rsidRPr="00EE7272">
        <w:rPr>
          <w:rFonts w:ascii="Century Gothic" w:hAnsi="Century Gothic"/>
          <w:bCs/>
          <w:color w:val="000000" w:themeColor="text1"/>
        </w:rPr>
        <w:t>Specjalistyczne</w:t>
      </w:r>
      <w:r w:rsidR="00CD73C0" w:rsidRPr="00EE7272">
        <w:rPr>
          <w:rFonts w:ascii="Century Gothic" w:hAnsi="Century Gothic"/>
          <w:bCs/>
          <w:color w:val="000000" w:themeColor="text1"/>
        </w:rPr>
        <w:t xml:space="preserve"> usługi opiekuńcze, w tym m.in.</w:t>
      </w:r>
      <w:r w:rsidRPr="00EE7272">
        <w:rPr>
          <w:rFonts w:ascii="Century Gothic" w:hAnsi="Century Gothic"/>
          <w:bCs/>
          <w:color w:val="000000" w:themeColor="text1"/>
        </w:rPr>
        <w:t xml:space="preserve"> </w:t>
      </w:r>
      <w:r w:rsidR="00633F5F" w:rsidRPr="00EE7272">
        <w:rPr>
          <w:rFonts w:ascii="Century Gothic" w:hAnsi="Century Gothic"/>
          <w:bCs/>
          <w:color w:val="000000" w:themeColor="text1"/>
        </w:rPr>
        <w:t>pomoc w dostępie do świadczeń zdrowotnych, pomoc w użyciu materiałów medycznych</w:t>
      </w:r>
      <w:r w:rsidR="00DB17C8" w:rsidRPr="00EE7272">
        <w:rPr>
          <w:rFonts w:ascii="Century Gothic" w:hAnsi="Century Gothic"/>
          <w:bCs/>
          <w:color w:val="000000" w:themeColor="text1"/>
        </w:rPr>
        <w:t xml:space="preserve">. Specjalistyczne usługi opiekuńcze obejmują usługi dostosowane do szczególnych potrzeb </w:t>
      </w:r>
      <w:r w:rsidR="00032281" w:rsidRPr="00EE7272">
        <w:rPr>
          <w:rFonts w:ascii="Century Gothic" w:hAnsi="Century Gothic"/>
          <w:bCs/>
          <w:color w:val="000000" w:themeColor="text1"/>
        </w:rPr>
        <w:t xml:space="preserve">osób wymagających pomocy w formie specjalistycznych usług, </w:t>
      </w:r>
      <w:r w:rsidR="00DB17C8" w:rsidRPr="00EE7272">
        <w:rPr>
          <w:rFonts w:ascii="Century Gothic" w:hAnsi="Century Gothic"/>
          <w:bCs/>
          <w:color w:val="000000" w:themeColor="text1"/>
        </w:rPr>
        <w:t>wynikających z rodzaju schorzenia lub niepełnosprawności i wykonywane są przez osoby ze specjalistycznym przygotowaniem zawodowym.</w:t>
      </w:r>
    </w:p>
    <w:p w:rsidR="00CC2B5A" w:rsidRPr="00EE7272" w:rsidRDefault="00CC2B5A" w:rsidP="00CC2B5A">
      <w:pPr>
        <w:pStyle w:val="Akapitzlist"/>
        <w:keepNext/>
        <w:ind w:left="567"/>
        <w:jc w:val="both"/>
        <w:outlineLvl w:val="2"/>
        <w:rPr>
          <w:rFonts w:ascii="Century Gothic" w:hAnsi="Century Gothic"/>
          <w:bCs/>
          <w:color w:val="000000" w:themeColor="text1"/>
        </w:rPr>
      </w:pPr>
    </w:p>
    <w:p w:rsidR="00032281" w:rsidRPr="00EE7272" w:rsidRDefault="00CD73C0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Zakres specjalistycznych usług opiekuńczych w miejscu zamieszkania obejmuje obok usług opiekuńczych m.in.: </w:t>
      </w:r>
    </w:p>
    <w:p w:rsidR="00032281" w:rsidRPr="00EE7272" w:rsidRDefault="00032281" w:rsidP="004277C4">
      <w:pPr>
        <w:pStyle w:val="Akapitzlist"/>
        <w:keepNext/>
        <w:numPr>
          <w:ilvl w:val="0"/>
          <w:numId w:val="33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uczenie i rozwijanie umiejętności niezbędnych do samodzielnego życia, w tym zwłaszcza:</w:t>
      </w:r>
    </w:p>
    <w:p w:rsidR="00C166B2" w:rsidRPr="00EE7272" w:rsidRDefault="00C166B2" w:rsidP="004277C4">
      <w:pPr>
        <w:pStyle w:val="Akapitzlist"/>
        <w:numPr>
          <w:ilvl w:val="0"/>
          <w:numId w:val="34"/>
        </w:numPr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kształtowanie umiejętności zaspokajania podstawowych potrzeb życiowych i umiejętności społecznego funkcjonowania, motywowania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C166B2" w:rsidRPr="00EE7272" w:rsidRDefault="00C166B2" w:rsidP="004277C4">
      <w:pPr>
        <w:pStyle w:val="Akapitzlist"/>
        <w:numPr>
          <w:ilvl w:val="0"/>
          <w:numId w:val="2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samoobsługa, zwłaszcza wykonywanie czynności gospodarczych i porządkowych, w tym umiejętność utrzymania i prowadzenia domu,</w:t>
      </w:r>
    </w:p>
    <w:p w:rsidR="00C166B2" w:rsidRPr="00EE7272" w:rsidRDefault="00C166B2" w:rsidP="004277C4">
      <w:pPr>
        <w:pStyle w:val="Akapitzlist"/>
        <w:numPr>
          <w:ilvl w:val="0"/>
          <w:numId w:val="2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dbałość o higienę i wygląd,</w:t>
      </w:r>
    </w:p>
    <w:p w:rsidR="00C166B2" w:rsidRPr="00EE7272" w:rsidRDefault="00C166B2" w:rsidP="004277C4">
      <w:pPr>
        <w:pStyle w:val="Akapitzlist"/>
        <w:numPr>
          <w:ilvl w:val="0"/>
          <w:numId w:val="2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utrzymywanie kontaktów z domownikami, rówieśnikami, w miejscu nauki i pracy oraz ze społecznością lokalną,</w:t>
      </w:r>
    </w:p>
    <w:p w:rsidR="00C166B2" w:rsidRPr="00EE7272" w:rsidRDefault="00C166B2" w:rsidP="004277C4">
      <w:pPr>
        <w:pStyle w:val="Akapitzlist"/>
        <w:numPr>
          <w:ilvl w:val="0"/>
          <w:numId w:val="2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wspólne organizowanie i spędzanie czasu wolnego,</w:t>
      </w:r>
    </w:p>
    <w:p w:rsidR="00FA358F" w:rsidRPr="00EE7272" w:rsidRDefault="00C166B2" w:rsidP="004277C4">
      <w:pPr>
        <w:pStyle w:val="Akapitzlist"/>
        <w:numPr>
          <w:ilvl w:val="0"/>
          <w:numId w:val="22"/>
        </w:numPr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korzystanie z usług różnych instytucji,</w:t>
      </w:r>
    </w:p>
    <w:p w:rsidR="00C166B2" w:rsidRPr="00EE7272" w:rsidRDefault="00FA358F" w:rsidP="004277C4">
      <w:pPr>
        <w:pStyle w:val="Akapitzlist"/>
        <w:numPr>
          <w:ilvl w:val="0"/>
          <w:numId w:val="34"/>
        </w:numPr>
        <w:tabs>
          <w:tab w:val="left" w:pos="851"/>
        </w:tabs>
        <w:ind w:left="1418" w:hanging="851"/>
        <w:rPr>
          <w:rFonts w:ascii="Century Gothic" w:hAnsi="Century Gothic"/>
        </w:rPr>
      </w:pPr>
      <w:r w:rsidRPr="00EE7272">
        <w:rPr>
          <w:rFonts w:ascii="Century Gothic" w:hAnsi="Century Gothic"/>
        </w:rPr>
        <w:t>interweniowanie i pomoc w życiu w rodzinie, w tym:</w:t>
      </w:r>
    </w:p>
    <w:p w:rsidR="00FA358F" w:rsidRPr="00EE7272" w:rsidRDefault="00FA358F" w:rsidP="004277C4">
      <w:pPr>
        <w:pStyle w:val="Akapitzlist"/>
        <w:numPr>
          <w:ilvl w:val="0"/>
          <w:numId w:val="35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pomoc w radzeniu sobie w sytuacjach kryzysowych – poradnictwo specjalistyczne, interwencje kryzysowe, wsparcie psychologiczne, rozmowy terapeutyczne</w:t>
      </w:r>
    </w:p>
    <w:p w:rsidR="00FA358F" w:rsidRPr="00EE7272" w:rsidRDefault="00FA358F" w:rsidP="004277C4">
      <w:pPr>
        <w:pStyle w:val="Akapitzlist"/>
        <w:numPr>
          <w:ilvl w:val="0"/>
          <w:numId w:val="35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ułatwienie dostępu do edukacji i kultury,</w:t>
      </w:r>
    </w:p>
    <w:p w:rsidR="00FA358F" w:rsidRPr="00EE7272" w:rsidRDefault="00FA358F" w:rsidP="004277C4">
      <w:pPr>
        <w:pStyle w:val="Akapitzlist"/>
        <w:numPr>
          <w:ilvl w:val="0"/>
          <w:numId w:val="35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doradztwo, koordynacja działań innych służb na rzecz rodziny, której członkiem jest osoba uzyskująca pomoc w formie specjalistycznych usług,</w:t>
      </w:r>
    </w:p>
    <w:p w:rsidR="00FA358F" w:rsidRPr="00EE7272" w:rsidRDefault="00FA358F" w:rsidP="004277C4">
      <w:pPr>
        <w:pStyle w:val="Akapitzlist"/>
        <w:numPr>
          <w:ilvl w:val="0"/>
          <w:numId w:val="35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kształtowanie pozytywnych relacji osoby wspieranej z osobami bliskimi,</w:t>
      </w:r>
    </w:p>
    <w:p w:rsidR="00FA358F" w:rsidRPr="00EE7272" w:rsidRDefault="00FA358F" w:rsidP="004277C4">
      <w:pPr>
        <w:pStyle w:val="Akapitzlist"/>
        <w:numPr>
          <w:ilvl w:val="0"/>
          <w:numId w:val="35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lastRenderedPageBreak/>
        <w:t>współpraca z rodziną – kształtowanie odpowiednich podstaw wobec osoby chorującej, niepełnosprawnej,</w:t>
      </w:r>
    </w:p>
    <w:p w:rsidR="00FA358F" w:rsidRPr="00EE7272" w:rsidRDefault="00365213" w:rsidP="004277C4">
      <w:pPr>
        <w:pStyle w:val="Akapitzlist"/>
        <w:numPr>
          <w:ilvl w:val="0"/>
          <w:numId w:val="34"/>
        </w:numPr>
        <w:tabs>
          <w:tab w:val="left" w:pos="851"/>
        </w:tabs>
        <w:ind w:left="1418" w:hanging="851"/>
        <w:rPr>
          <w:rFonts w:ascii="Century Gothic" w:hAnsi="Century Gothic"/>
        </w:rPr>
      </w:pPr>
      <w:r w:rsidRPr="00EE7272">
        <w:rPr>
          <w:rFonts w:ascii="Century Gothic" w:hAnsi="Century Gothic"/>
        </w:rPr>
        <w:t>pomoc w załatwianiu spraw urzędowych, w tym:</w:t>
      </w:r>
    </w:p>
    <w:p w:rsidR="00365213" w:rsidRPr="00EE7272" w:rsidRDefault="00365213" w:rsidP="004277C4">
      <w:pPr>
        <w:pStyle w:val="Akapitzlist"/>
        <w:numPr>
          <w:ilvl w:val="0"/>
          <w:numId w:val="36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uzyskiwaniu świadczeń</w:t>
      </w:r>
      <w:r w:rsidR="00CC2B5A">
        <w:rPr>
          <w:rFonts w:ascii="Century Gothic" w:hAnsi="Century Gothic"/>
        </w:rPr>
        <w:t xml:space="preserve"> socjalnych, emerytalno-rent</w:t>
      </w:r>
      <w:r w:rsidRPr="00EE7272">
        <w:rPr>
          <w:rFonts w:ascii="Century Gothic" w:hAnsi="Century Gothic"/>
        </w:rPr>
        <w:t>owych,</w:t>
      </w:r>
    </w:p>
    <w:p w:rsidR="00365213" w:rsidRPr="00EE7272" w:rsidRDefault="00365213" w:rsidP="004277C4">
      <w:pPr>
        <w:pStyle w:val="Akapitzlist"/>
        <w:numPr>
          <w:ilvl w:val="0"/>
          <w:numId w:val="36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wypełnianiu dokumentów urzędowych,</w:t>
      </w:r>
    </w:p>
    <w:p w:rsidR="00365213" w:rsidRPr="00EE7272" w:rsidRDefault="00365213" w:rsidP="004277C4">
      <w:pPr>
        <w:pStyle w:val="Akapitzlist"/>
        <w:numPr>
          <w:ilvl w:val="0"/>
          <w:numId w:val="34"/>
        </w:numPr>
        <w:tabs>
          <w:tab w:val="left" w:pos="851"/>
        </w:tabs>
        <w:ind w:left="1418" w:hanging="851"/>
        <w:rPr>
          <w:rFonts w:ascii="Century Gothic" w:hAnsi="Century Gothic"/>
        </w:rPr>
      </w:pPr>
      <w:r w:rsidRPr="00EE7272">
        <w:rPr>
          <w:rFonts w:ascii="Century Gothic" w:hAnsi="Century Gothic"/>
        </w:rPr>
        <w:t>wspieranie i pomoc w uzyskiwaniu zatrudnienia, w tym zwłaszcza:</w:t>
      </w:r>
    </w:p>
    <w:p w:rsidR="00365213" w:rsidRPr="00EE7272" w:rsidRDefault="00365213" w:rsidP="004277C4">
      <w:pPr>
        <w:pStyle w:val="Akapitzlist"/>
        <w:numPr>
          <w:ilvl w:val="0"/>
          <w:numId w:val="37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</w:t>
      </w:r>
    </w:p>
    <w:p w:rsidR="00365213" w:rsidRPr="00EE7272" w:rsidRDefault="00365213" w:rsidP="004277C4">
      <w:pPr>
        <w:pStyle w:val="Akapitzlist"/>
        <w:numPr>
          <w:ilvl w:val="0"/>
          <w:numId w:val="37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kompletowaniu dokumentacji potrzebnej do zatrudnienia,</w:t>
      </w:r>
    </w:p>
    <w:p w:rsidR="00365213" w:rsidRPr="00EE7272" w:rsidRDefault="00365213" w:rsidP="004277C4">
      <w:pPr>
        <w:pStyle w:val="Akapitzlist"/>
        <w:numPr>
          <w:ilvl w:val="0"/>
          <w:numId w:val="37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przygotowaniu do rozmowy z pracodawcą, wspieranie i asystowanie w kontaktach z pracodawcą,</w:t>
      </w:r>
    </w:p>
    <w:p w:rsidR="00365213" w:rsidRPr="00EE7272" w:rsidRDefault="00365213" w:rsidP="004277C4">
      <w:pPr>
        <w:pStyle w:val="Akapitzlist"/>
        <w:numPr>
          <w:ilvl w:val="0"/>
          <w:numId w:val="37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rozwiązywaniu problemów psychicznych wynikających z pracy lub jej braku,</w:t>
      </w:r>
    </w:p>
    <w:p w:rsidR="00365213" w:rsidRPr="00EE7272" w:rsidRDefault="00365213" w:rsidP="004277C4">
      <w:pPr>
        <w:pStyle w:val="Akapitzlist"/>
        <w:numPr>
          <w:ilvl w:val="0"/>
          <w:numId w:val="34"/>
        </w:numPr>
        <w:tabs>
          <w:tab w:val="left" w:pos="851"/>
        </w:tabs>
        <w:ind w:left="1418" w:hanging="851"/>
        <w:rPr>
          <w:rFonts w:ascii="Century Gothic" w:hAnsi="Century Gothic"/>
        </w:rPr>
      </w:pPr>
      <w:r w:rsidRPr="00EE7272">
        <w:rPr>
          <w:rFonts w:ascii="Century Gothic" w:hAnsi="Century Gothic"/>
        </w:rPr>
        <w:t>pomoc w gospodarowaniu pieniędzmi, w tym:</w:t>
      </w:r>
    </w:p>
    <w:p w:rsidR="00365213" w:rsidRPr="00EE7272" w:rsidRDefault="00365213" w:rsidP="004277C4">
      <w:pPr>
        <w:pStyle w:val="Akapitzlist"/>
        <w:numPr>
          <w:ilvl w:val="0"/>
          <w:numId w:val="38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nauka planowania budżetu, asystowanie przy ponoszeniu wydatków,</w:t>
      </w:r>
    </w:p>
    <w:p w:rsidR="00365213" w:rsidRPr="00EE7272" w:rsidRDefault="00365213" w:rsidP="004277C4">
      <w:pPr>
        <w:pStyle w:val="Akapitzlist"/>
        <w:numPr>
          <w:ilvl w:val="0"/>
          <w:numId w:val="38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pomoc w uzyskaniu ulg w opłatach,</w:t>
      </w:r>
    </w:p>
    <w:p w:rsidR="004F5461" w:rsidRPr="00EE7272" w:rsidRDefault="00365213" w:rsidP="004277C4">
      <w:pPr>
        <w:pStyle w:val="Akapitzlist"/>
        <w:numPr>
          <w:ilvl w:val="0"/>
          <w:numId w:val="38"/>
        </w:numPr>
        <w:tabs>
          <w:tab w:val="left" w:pos="851"/>
        </w:tabs>
        <w:ind w:left="1134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zwiększenie umiejętności gospodarowania własnym budżetem oraz usamodzielnianie finansowe,</w:t>
      </w:r>
    </w:p>
    <w:p w:rsidR="00CD73C0" w:rsidRPr="00EE7272" w:rsidRDefault="00CD73C0" w:rsidP="004277C4">
      <w:pPr>
        <w:pStyle w:val="Akapitzlist"/>
        <w:numPr>
          <w:ilvl w:val="0"/>
          <w:numId w:val="33"/>
        </w:numPr>
        <w:tabs>
          <w:tab w:val="left" w:pos="567"/>
        </w:tabs>
        <w:ind w:left="567" w:hanging="283"/>
        <w:rPr>
          <w:rFonts w:ascii="Century Gothic" w:hAnsi="Century Gothic"/>
        </w:rPr>
      </w:pPr>
      <w:r w:rsidRPr="00EE7272">
        <w:rPr>
          <w:rFonts w:ascii="Century Gothic" w:hAnsi="Century Gothic"/>
          <w:bCs/>
        </w:rPr>
        <w:t xml:space="preserve">pielęgnację jako wspieranie procesu leczenia, w tym: </w:t>
      </w:r>
    </w:p>
    <w:p w:rsidR="004F5461" w:rsidRPr="00EE7272" w:rsidRDefault="00CD73C0" w:rsidP="004277C4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  <w:bCs/>
        </w:rPr>
        <w:t xml:space="preserve">pomoc w dostępie do świadczeń zdrowotnych; </w:t>
      </w:r>
    </w:p>
    <w:p w:rsidR="004F5461" w:rsidRPr="00EE7272" w:rsidRDefault="00CD73C0" w:rsidP="004277C4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  <w:bCs/>
        </w:rPr>
        <w:t xml:space="preserve">uzgadnianie i pilnowanie terminów wizyt lekarskich, badań diagnostycznych; </w:t>
      </w:r>
    </w:p>
    <w:p w:rsidR="004F5461" w:rsidRPr="00EE7272" w:rsidRDefault="00CD73C0" w:rsidP="004277C4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  <w:bCs/>
        </w:rPr>
        <w:t xml:space="preserve">pomoc w wykupywaniu lub zamawianiu leków w aptece; </w:t>
      </w:r>
    </w:p>
    <w:p w:rsidR="00CD73C0" w:rsidRPr="00EE7272" w:rsidRDefault="00CD73C0" w:rsidP="004277C4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  <w:bCs/>
        </w:rPr>
        <w:t xml:space="preserve">pilnowanie przyjmowania leków oraz obserwowanie ewentualnych skutków ubocznych ich stosowania; </w:t>
      </w:r>
    </w:p>
    <w:p w:rsidR="004F5461" w:rsidRPr="00EE7272" w:rsidRDefault="004F5461" w:rsidP="004277C4">
      <w:pPr>
        <w:pStyle w:val="Akapitzlist"/>
        <w:keepNext/>
        <w:numPr>
          <w:ilvl w:val="0"/>
          <w:numId w:val="39"/>
        </w:numPr>
        <w:ind w:left="851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w szczególnie uzasadnionych przypadkach zmianę opatrunków, pomoc w użyciu środków pomocniczych i materiałów medycznych, przedmiotów ortopedycznych, a także w utrzymaniu higieny; </w:t>
      </w:r>
    </w:p>
    <w:p w:rsidR="004F5461" w:rsidRPr="00EE7272" w:rsidRDefault="004F5461" w:rsidP="004277C4">
      <w:pPr>
        <w:pStyle w:val="Akapitzlist"/>
        <w:keepNext/>
        <w:numPr>
          <w:ilvl w:val="0"/>
          <w:numId w:val="39"/>
        </w:numPr>
        <w:ind w:left="851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pomoc w dotarciu do placówek służby zdrowia; </w:t>
      </w:r>
    </w:p>
    <w:p w:rsidR="004F5461" w:rsidRPr="00EE7272" w:rsidRDefault="004F5461" w:rsidP="004277C4">
      <w:pPr>
        <w:pStyle w:val="Akapitzlist"/>
        <w:keepNext/>
        <w:numPr>
          <w:ilvl w:val="0"/>
          <w:numId w:val="39"/>
        </w:numPr>
        <w:ind w:left="851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pomoc w dotarciu do placówek rehabilitacyjnych; </w:t>
      </w:r>
    </w:p>
    <w:p w:rsidR="004F5461" w:rsidRPr="00EE7272" w:rsidRDefault="004F5461" w:rsidP="004277C4">
      <w:pPr>
        <w:pStyle w:val="Akapitzlist"/>
        <w:keepNext/>
        <w:numPr>
          <w:ilvl w:val="0"/>
          <w:numId w:val="33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rehabilitację fizyczną i usprawnianie zaburzonych funkcji organizmu w zakresie nieobjętym przepisami ustawy z dnia 27 sierpnia 2004 r. o świadczeniach opieki zdrowotnej finansowanych ze środków publicznych:</w:t>
      </w:r>
    </w:p>
    <w:p w:rsidR="004F5461" w:rsidRPr="00EE7272" w:rsidRDefault="004F5461" w:rsidP="004277C4">
      <w:pPr>
        <w:pStyle w:val="Akapitzlist"/>
        <w:keepNext/>
        <w:numPr>
          <w:ilvl w:val="0"/>
          <w:numId w:val="40"/>
        </w:numPr>
        <w:ind w:left="851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zgodnie z zaleceniami lekarskimi lub specjalisty z zakresu rehabilitacji ruchowej lub fizjoterapii;</w:t>
      </w:r>
    </w:p>
    <w:p w:rsidR="004F5461" w:rsidRPr="00EE7272" w:rsidRDefault="004F5461" w:rsidP="004277C4">
      <w:pPr>
        <w:pStyle w:val="Akapitzlist"/>
        <w:keepNext/>
        <w:numPr>
          <w:ilvl w:val="0"/>
          <w:numId w:val="40"/>
        </w:numPr>
        <w:ind w:left="851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współpracę ze specjalistami w zakresie wspierania psychologiczno-pedagogicznego i edukacyjno-terapeutycznego zmierzającego do wielostronnej aktywizacji osoby korzystającej ze specjalistycznych usług opiekuńczych. </w:t>
      </w:r>
    </w:p>
    <w:p w:rsidR="004F5461" w:rsidRPr="00EE7272" w:rsidRDefault="004F5461" w:rsidP="00EE7272">
      <w:pPr>
        <w:pStyle w:val="Akapitzlist"/>
        <w:keepNext/>
        <w:ind w:left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Wymagania te nie dotyczą specjalistycznych usług opiekuńczych dla osób z zaburzeniami psychicznymi, określonych w rozporządzeniu Ministra Polityki Społecznej z dnia 22 września 2005 r. w sprawie specjalistycznych usług opiekuńczych (Dz. U. poz. 1598, z późn. zm.).</w:t>
      </w:r>
    </w:p>
    <w:p w:rsidR="004F5461" w:rsidRPr="00EE7272" w:rsidRDefault="004F5461" w:rsidP="004277C4">
      <w:pPr>
        <w:pStyle w:val="Akapitzlist"/>
        <w:numPr>
          <w:ilvl w:val="0"/>
          <w:numId w:val="33"/>
        </w:numPr>
        <w:tabs>
          <w:tab w:val="left" w:pos="567"/>
        </w:tabs>
        <w:ind w:left="567" w:hanging="283"/>
        <w:rPr>
          <w:rFonts w:ascii="Century Gothic" w:hAnsi="Century Gothic"/>
        </w:rPr>
      </w:pPr>
      <w:r w:rsidRPr="00EE7272">
        <w:rPr>
          <w:rFonts w:ascii="Century Gothic" w:hAnsi="Century Gothic"/>
        </w:rPr>
        <w:t>pomoc mieszkaniowa, w tym:</w:t>
      </w:r>
    </w:p>
    <w:p w:rsidR="004F5461" w:rsidRPr="00EE7272" w:rsidRDefault="004F5461" w:rsidP="004277C4">
      <w:pPr>
        <w:pStyle w:val="Akapitzlist"/>
        <w:numPr>
          <w:ilvl w:val="0"/>
          <w:numId w:val="41"/>
        </w:numPr>
        <w:tabs>
          <w:tab w:val="left" w:pos="851"/>
        </w:tabs>
        <w:ind w:hanging="159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uzyskaniu mieszkania, negocjowaniu i wnoszeniu opłat,</w:t>
      </w:r>
    </w:p>
    <w:p w:rsidR="004F5461" w:rsidRPr="00EE7272" w:rsidRDefault="004F5461" w:rsidP="004277C4">
      <w:pPr>
        <w:pStyle w:val="Akapitzlist"/>
        <w:numPr>
          <w:ilvl w:val="0"/>
          <w:numId w:val="41"/>
        </w:numPr>
        <w:tabs>
          <w:tab w:val="left" w:pos="851"/>
        </w:tabs>
        <w:ind w:hanging="159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w organizacji drobnych remontów, adaptacji, napraw, likwidacji barier architektonicznych,</w:t>
      </w:r>
    </w:p>
    <w:p w:rsidR="004F5461" w:rsidRPr="00EE7272" w:rsidRDefault="004F5461" w:rsidP="004277C4">
      <w:pPr>
        <w:pStyle w:val="Akapitzlist"/>
        <w:numPr>
          <w:ilvl w:val="0"/>
          <w:numId w:val="41"/>
        </w:numPr>
        <w:tabs>
          <w:tab w:val="left" w:pos="851"/>
        </w:tabs>
        <w:ind w:hanging="159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kształtowanie właściwych relacji osoby uzyskującej pomoc z sąsiadami i gospodarzem domu,</w:t>
      </w:r>
    </w:p>
    <w:p w:rsidR="00CD73C0" w:rsidRPr="00446980" w:rsidRDefault="00CD73C0" w:rsidP="00446980">
      <w:pPr>
        <w:keepNext/>
        <w:ind w:left="0" w:firstLine="0"/>
        <w:jc w:val="both"/>
        <w:outlineLvl w:val="2"/>
        <w:rPr>
          <w:bCs/>
        </w:rPr>
      </w:pPr>
    </w:p>
    <w:p w:rsidR="00837389" w:rsidRDefault="006D635F" w:rsidP="004277C4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Wsparcie oferowane w ramach opieki mobilnej będzie </w:t>
      </w:r>
      <w:r w:rsidR="00A262A4" w:rsidRPr="00EE7272">
        <w:rPr>
          <w:rFonts w:ascii="Century Gothic" w:hAnsi="Century Gothic"/>
          <w:bCs/>
        </w:rPr>
        <w:t xml:space="preserve">skoncentrowane na odbiorcy usług, </w:t>
      </w:r>
      <w:r w:rsidRPr="00EE7272">
        <w:rPr>
          <w:rFonts w:ascii="Century Gothic" w:hAnsi="Century Gothic"/>
          <w:bCs/>
        </w:rPr>
        <w:t xml:space="preserve">dostosowane do indywidualnych potrzeb, </w:t>
      </w:r>
      <w:r w:rsidR="00CD5610" w:rsidRPr="00EE7272">
        <w:rPr>
          <w:rFonts w:ascii="Century Gothic" w:hAnsi="Century Gothic"/>
          <w:bCs/>
        </w:rPr>
        <w:t xml:space="preserve">oczekiwań, </w:t>
      </w:r>
      <w:r w:rsidRPr="00EE7272">
        <w:rPr>
          <w:rFonts w:ascii="Century Gothic" w:hAnsi="Century Gothic"/>
          <w:bCs/>
        </w:rPr>
        <w:t xml:space="preserve">potencjału i </w:t>
      </w:r>
      <w:r w:rsidR="00A262A4" w:rsidRPr="00EE7272">
        <w:rPr>
          <w:rFonts w:ascii="Century Gothic" w:hAnsi="Century Gothic"/>
          <w:bCs/>
        </w:rPr>
        <w:t xml:space="preserve">ich </w:t>
      </w:r>
      <w:r w:rsidRPr="00EE7272">
        <w:rPr>
          <w:rFonts w:ascii="Century Gothic" w:hAnsi="Century Gothic"/>
          <w:bCs/>
        </w:rPr>
        <w:t>osobistych preferencji</w:t>
      </w:r>
      <w:r w:rsidR="00A262A4" w:rsidRPr="00EE7272">
        <w:rPr>
          <w:rFonts w:ascii="Century Gothic" w:hAnsi="Century Gothic"/>
          <w:bCs/>
        </w:rPr>
        <w:t>.</w:t>
      </w:r>
    </w:p>
    <w:p w:rsidR="00CC2B5A" w:rsidRPr="00EE7272" w:rsidRDefault="00CC2B5A" w:rsidP="00CC2B5A">
      <w:pPr>
        <w:pStyle w:val="Akapitzlist"/>
        <w:keepNext/>
        <w:ind w:left="284"/>
        <w:jc w:val="both"/>
        <w:outlineLvl w:val="2"/>
        <w:rPr>
          <w:rFonts w:ascii="Century Gothic" w:hAnsi="Century Gothic"/>
          <w:bCs/>
        </w:rPr>
      </w:pPr>
    </w:p>
    <w:p w:rsidR="0073461B" w:rsidRDefault="00B5171D" w:rsidP="0073461B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Organizacja świadczenia usług opiekuńczych uwzględnia podmiotowość odbiorców usług, w tym respektowanie prawa do poszanowania i ochrony godności, intymności, w szczególności w przypadku czynności o charakterze opieki higienicznej i pielęgnacji oraz poczucia bezpieczeństwa i ochrony dóbr osobistych.</w:t>
      </w:r>
    </w:p>
    <w:p w:rsidR="0073461B" w:rsidRDefault="0073461B" w:rsidP="0073461B">
      <w:pPr>
        <w:pStyle w:val="Akapitzlist"/>
        <w:keepNext/>
        <w:ind w:left="284"/>
        <w:jc w:val="both"/>
        <w:outlineLvl w:val="2"/>
        <w:rPr>
          <w:rFonts w:ascii="Century Gothic" w:hAnsi="Century Gothic"/>
          <w:bCs/>
        </w:rPr>
      </w:pPr>
    </w:p>
    <w:p w:rsidR="0073461B" w:rsidRPr="0073461B" w:rsidRDefault="0073461B" w:rsidP="0073461B">
      <w:pPr>
        <w:pStyle w:val="Akapitzlist"/>
        <w:keepNext/>
        <w:numPr>
          <w:ilvl w:val="0"/>
          <w:numId w:val="24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73461B">
        <w:rPr>
          <w:rFonts w:ascii="Century Gothic" w:hAnsi="Century Gothic"/>
        </w:rPr>
        <w:t xml:space="preserve">Osoby realizujące usługi opiekuńcze kierują się poniższymi zasadami: </w:t>
      </w:r>
    </w:p>
    <w:p w:rsidR="0073461B" w:rsidRPr="0073461B" w:rsidRDefault="0073461B" w:rsidP="0073461B">
      <w:pPr>
        <w:pStyle w:val="Default"/>
        <w:numPr>
          <w:ilvl w:val="1"/>
          <w:numId w:val="44"/>
        </w:numPr>
        <w:spacing w:after="51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3461B">
        <w:rPr>
          <w:rFonts w:ascii="Century Gothic" w:hAnsi="Century Gothic"/>
          <w:sz w:val="20"/>
          <w:szCs w:val="20"/>
        </w:rPr>
        <w:t>zasada akceptacji – oparta na zasadach tolerancji, poszanowania godności swobody wyboru wartości i celów ż</w:t>
      </w:r>
      <w:r>
        <w:rPr>
          <w:rFonts w:ascii="Century Gothic" w:hAnsi="Century Gothic"/>
          <w:sz w:val="20"/>
          <w:szCs w:val="20"/>
        </w:rPr>
        <w:t>yciowych o</w:t>
      </w:r>
      <w:r w:rsidRPr="0073461B">
        <w:rPr>
          <w:rFonts w:ascii="Century Gothic" w:hAnsi="Century Gothic"/>
          <w:sz w:val="20"/>
          <w:szCs w:val="20"/>
        </w:rPr>
        <w:t>sób potrzebujących wsparcia</w:t>
      </w:r>
      <w:r>
        <w:rPr>
          <w:rFonts w:ascii="Century Gothic" w:hAnsi="Century Gothic"/>
          <w:sz w:val="20"/>
          <w:szCs w:val="20"/>
        </w:rPr>
        <w:t>,</w:t>
      </w:r>
      <w:r w:rsidRPr="0073461B">
        <w:rPr>
          <w:rFonts w:ascii="Century Gothic" w:hAnsi="Century Gothic"/>
          <w:sz w:val="20"/>
          <w:szCs w:val="20"/>
        </w:rPr>
        <w:t xml:space="preserve"> </w:t>
      </w:r>
    </w:p>
    <w:p w:rsidR="0073461B" w:rsidRPr="0073461B" w:rsidRDefault="0073461B" w:rsidP="0073461B">
      <w:pPr>
        <w:pStyle w:val="Default"/>
        <w:numPr>
          <w:ilvl w:val="1"/>
          <w:numId w:val="44"/>
        </w:numPr>
        <w:spacing w:after="51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3461B">
        <w:rPr>
          <w:rFonts w:ascii="Century Gothic" w:hAnsi="Century Gothic"/>
          <w:sz w:val="20"/>
          <w:szCs w:val="20"/>
        </w:rPr>
        <w:t>zasada indywidualnego podejś</w:t>
      </w:r>
      <w:r>
        <w:rPr>
          <w:rFonts w:ascii="Century Gothic" w:hAnsi="Century Gothic"/>
          <w:sz w:val="20"/>
          <w:szCs w:val="20"/>
        </w:rPr>
        <w:t>cia do o</w:t>
      </w:r>
      <w:r w:rsidRPr="0073461B">
        <w:rPr>
          <w:rFonts w:ascii="Century Gothic" w:hAnsi="Century Gothic"/>
          <w:sz w:val="20"/>
          <w:szCs w:val="20"/>
        </w:rPr>
        <w:t>soby potrzebującej wsparcia, z uwzględnieniem jej praw i potrzeb</w:t>
      </w:r>
      <w:r>
        <w:rPr>
          <w:rFonts w:ascii="Century Gothic" w:hAnsi="Century Gothic"/>
          <w:sz w:val="20"/>
          <w:szCs w:val="20"/>
        </w:rPr>
        <w:t>,</w:t>
      </w:r>
      <w:r w:rsidRPr="0073461B">
        <w:rPr>
          <w:rFonts w:ascii="Century Gothic" w:hAnsi="Century Gothic"/>
          <w:sz w:val="20"/>
          <w:szCs w:val="20"/>
        </w:rPr>
        <w:t xml:space="preserve"> </w:t>
      </w:r>
    </w:p>
    <w:p w:rsidR="0073461B" w:rsidRPr="0073461B" w:rsidRDefault="0073461B" w:rsidP="0073461B">
      <w:pPr>
        <w:pStyle w:val="Default"/>
        <w:numPr>
          <w:ilvl w:val="1"/>
          <w:numId w:val="44"/>
        </w:numPr>
        <w:spacing w:after="51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3461B">
        <w:rPr>
          <w:rFonts w:ascii="Century Gothic" w:hAnsi="Century Gothic"/>
          <w:sz w:val="20"/>
          <w:szCs w:val="20"/>
        </w:rPr>
        <w:lastRenderedPageBreak/>
        <w:t>zasada poufności – respektowania prywatności i nieujawn</w:t>
      </w:r>
      <w:r>
        <w:rPr>
          <w:rFonts w:ascii="Century Gothic" w:hAnsi="Century Gothic"/>
          <w:sz w:val="20"/>
          <w:szCs w:val="20"/>
        </w:rPr>
        <w:t>iania informacji uzyskanych od o</w:t>
      </w:r>
      <w:r w:rsidRPr="0073461B">
        <w:rPr>
          <w:rFonts w:ascii="Century Gothic" w:hAnsi="Century Gothic"/>
          <w:sz w:val="20"/>
          <w:szCs w:val="20"/>
        </w:rPr>
        <w:t>sób potrzebujących wsparcia bez jego wiedzy i zgody osobom trzecim (z wyłączeniem wyjątków wynikających z przepisów obowiązującego prawa)</w:t>
      </w:r>
      <w:r>
        <w:rPr>
          <w:rFonts w:ascii="Century Gothic" w:hAnsi="Century Gothic"/>
          <w:sz w:val="20"/>
          <w:szCs w:val="20"/>
        </w:rPr>
        <w:t>,</w:t>
      </w:r>
      <w:r w:rsidRPr="0073461B">
        <w:rPr>
          <w:rFonts w:ascii="Century Gothic" w:hAnsi="Century Gothic"/>
          <w:sz w:val="20"/>
          <w:szCs w:val="20"/>
        </w:rPr>
        <w:t xml:space="preserve"> </w:t>
      </w:r>
    </w:p>
    <w:p w:rsidR="0073461B" w:rsidRPr="0073461B" w:rsidRDefault="0073461B" w:rsidP="0073461B">
      <w:pPr>
        <w:pStyle w:val="Default"/>
        <w:numPr>
          <w:ilvl w:val="1"/>
          <w:numId w:val="44"/>
        </w:numPr>
        <w:spacing w:after="51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3461B">
        <w:rPr>
          <w:rFonts w:ascii="Century Gothic" w:hAnsi="Century Gothic"/>
          <w:sz w:val="20"/>
          <w:szCs w:val="20"/>
        </w:rPr>
        <w:t>zasada pr</w:t>
      </w:r>
      <w:r>
        <w:rPr>
          <w:rFonts w:ascii="Century Gothic" w:hAnsi="Century Gothic"/>
          <w:sz w:val="20"/>
          <w:szCs w:val="20"/>
        </w:rPr>
        <w:t>awa do samostanowienia – prawo o</w:t>
      </w:r>
      <w:r w:rsidRPr="0073461B">
        <w:rPr>
          <w:rFonts w:ascii="Century Gothic" w:hAnsi="Century Gothic"/>
          <w:sz w:val="20"/>
          <w:szCs w:val="20"/>
        </w:rPr>
        <w:t>soby potrzebującej wsparcia do wolności i odpowiedzialności za swoje życie (z wyłączeniem sytuacji zagrożenia zdrowia i ż</w:t>
      </w:r>
      <w:r>
        <w:rPr>
          <w:rFonts w:ascii="Century Gothic" w:hAnsi="Century Gothic"/>
          <w:sz w:val="20"/>
          <w:szCs w:val="20"/>
        </w:rPr>
        <w:t>ycia),</w:t>
      </w:r>
    </w:p>
    <w:p w:rsidR="0073461B" w:rsidRPr="0073461B" w:rsidRDefault="0073461B" w:rsidP="0073461B">
      <w:pPr>
        <w:pStyle w:val="Default"/>
        <w:numPr>
          <w:ilvl w:val="1"/>
          <w:numId w:val="44"/>
        </w:numPr>
        <w:spacing w:after="51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3461B">
        <w:rPr>
          <w:rFonts w:ascii="Century Gothic" w:hAnsi="Century Gothic"/>
          <w:sz w:val="20"/>
          <w:szCs w:val="20"/>
        </w:rPr>
        <w:t>zasada obiektywizmu (nieoceniania) – wszechstronne, oparte na profesjonalnej wiedzy rozpatrywanie każdej sytuacji, nie dokonywanie osądó</w:t>
      </w:r>
      <w:r>
        <w:rPr>
          <w:rFonts w:ascii="Century Gothic" w:hAnsi="Century Gothic"/>
          <w:sz w:val="20"/>
          <w:szCs w:val="20"/>
        </w:rPr>
        <w:t>w podczas analizy sytuacji,</w:t>
      </w:r>
    </w:p>
    <w:p w:rsidR="0073461B" w:rsidRPr="0073461B" w:rsidRDefault="0073461B" w:rsidP="0073461B">
      <w:pPr>
        <w:pStyle w:val="Default"/>
        <w:numPr>
          <w:ilvl w:val="1"/>
          <w:numId w:val="44"/>
        </w:numPr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3461B">
        <w:rPr>
          <w:rFonts w:ascii="Century Gothic" w:hAnsi="Century Gothic"/>
          <w:sz w:val="20"/>
          <w:szCs w:val="20"/>
        </w:rPr>
        <w:t>zasada dobra rodziny i poszczególnych jej członków – uwzględnienie podczas realizacji usług korzyści poszczególnych członków ś</w:t>
      </w:r>
      <w:r>
        <w:rPr>
          <w:rFonts w:ascii="Century Gothic" w:hAnsi="Century Gothic"/>
          <w:sz w:val="20"/>
          <w:szCs w:val="20"/>
        </w:rPr>
        <w:t>rodowiska rodzinnego o</w:t>
      </w:r>
      <w:r w:rsidRPr="0073461B">
        <w:rPr>
          <w:rFonts w:ascii="Century Gothic" w:hAnsi="Century Gothic"/>
          <w:sz w:val="20"/>
          <w:szCs w:val="20"/>
        </w:rPr>
        <w:t xml:space="preserve">soby potrzebującej wsparcia. </w:t>
      </w:r>
    </w:p>
    <w:p w:rsidR="00E2026F" w:rsidRPr="00EE7272" w:rsidRDefault="00E2026F" w:rsidP="00EE7272">
      <w:pPr>
        <w:keepNext/>
        <w:spacing w:line="240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547F27" w:rsidRPr="00EE7272" w:rsidRDefault="00547F27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Rozdział IV</w:t>
      </w:r>
    </w:p>
    <w:p w:rsidR="005528DF" w:rsidRPr="00EE7272" w:rsidRDefault="003D54BE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Prawa i obowiązki opiekuna mobilnego</w:t>
      </w:r>
    </w:p>
    <w:p w:rsidR="000C26FC" w:rsidRPr="00EE7272" w:rsidRDefault="000C26FC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  <w:highlight w:val="yellow"/>
        </w:rPr>
      </w:pPr>
    </w:p>
    <w:p w:rsidR="000C26FC" w:rsidRPr="00EE7272" w:rsidRDefault="003D54BE" w:rsidP="004277C4">
      <w:pPr>
        <w:pStyle w:val="Akapitzlist"/>
        <w:keepNext/>
        <w:numPr>
          <w:ilvl w:val="0"/>
          <w:numId w:val="15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Opiekun mobilny</w:t>
      </w:r>
      <w:r w:rsidR="000C26FC" w:rsidRPr="00EE7272">
        <w:rPr>
          <w:rFonts w:ascii="Century Gothic" w:hAnsi="Century Gothic"/>
          <w:bCs/>
        </w:rPr>
        <w:t xml:space="preserve"> ma prawo do:</w:t>
      </w:r>
    </w:p>
    <w:p w:rsidR="000C26FC" w:rsidRDefault="000C26FC" w:rsidP="004277C4">
      <w:pPr>
        <w:pStyle w:val="Akapitzlist"/>
        <w:keepNext/>
        <w:numPr>
          <w:ilvl w:val="1"/>
          <w:numId w:val="16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zgłaszania uwag i wniosków co do realizowanych form wsparcia.</w:t>
      </w:r>
    </w:p>
    <w:p w:rsidR="00CC2B5A" w:rsidRPr="00EE7272" w:rsidRDefault="00CC2B5A" w:rsidP="00CC2B5A">
      <w:pPr>
        <w:pStyle w:val="Akapitzlist"/>
        <w:keepNext/>
        <w:ind w:left="567"/>
        <w:jc w:val="both"/>
        <w:outlineLvl w:val="2"/>
        <w:rPr>
          <w:rFonts w:ascii="Century Gothic" w:hAnsi="Century Gothic"/>
          <w:bCs/>
        </w:rPr>
      </w:pPr>
    </w:p>
    <w:p w:rsidR="003D54BE" w:rsidRPr="00EE7272" w:rsidRDefault="003D54BE" w:rsidP="004277C4">
      <w:pPr>
        <w:pStyle w:val="Akapitzlist"/>
        <w:keepNext/>
        <w:numPr>
          <w:ilvl w:val="0"/>
          <w:numId w:val="15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Opiekun mobilny ma prawo odmówić zrealizowania usług:</w:t>
      </w:r>
    </w:p>
    <w:p w:rsidR="003D54BE" w:rsidRPr="00EE7272" w:rsidRDefault="003D54BE" w:rsidP="004277C4">
      <w:pPr>
        <w:pStyle w:val="Akapitzlist"/>
        <w:keepNext/>
        <w:numPr>
          <w:ilvl w:val="0"/>
          <w:numId w:val="18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w sytuacjach zagrażających życiu lub zdrowiu</w:t>
      </w:r>
      <w:r w:rsidR="001D0513">
        <w:rPr>
          <w:rFonts w:ascii="Century Gothic" w:hAnsi="Century Gothic"/>
          <w:bCs/>
        </w:rPr>
        <w:t xml:space="preserve"> osoby potrzebującej wsparcia lub opiekuna mobilnego</w:t>
      </w:r>
      <w:r w:rsidRPr="00EE7272">
        <w:rPr>
          <w:rFonts w:ascii="Century Gothic" w:hAnsi="Century Gothic"/>
          <w:bCs/>
        </w:rPr>
        <w:t>,</w:t>
      </w:r>
    </w:p>
    <w:p w:rsidR="003D54BE" w:rsidRDefault="003D54BE" w:rsidP="004277C4">
      <w:pPr>
        <w:pStyle w:val="Akapitzlist"/>
        <w:keepNext/>
        <w:numPr>
          <w:ilvl w:val="0"/>
          <w:numId w:val="18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w przypadkach, w których okoliczności wskazują na możliwość łamania przepisów prawa.</w:t>
      </w:r>
    </w:p>
    <w:p w:rsidR="00CC2B5A" w:rsidRPr="00EE7272" w:rsidRDefault="00CC2B5A" w:rsidP="00CC2B5A">
      <w:pPr>
        <w:pStyle w:val="Akapitzlist"/>
        <w:keepNext/>
        <w:ind w:left="993"/>
        <w:jc w:val="both"/>
        <w:outlineLvl w:val="2"/>
        <w:rPr>
          <w:rFonts w:ascii="Century Gothic" w:hAnsi="Century Gothic"/>
          <w:bCs/>
        </w:rPr>
      </w:pPr>
    </w:p>
    <w:p w:rsidR="007248A4" w:rsidRPr="00EE7272" w:rsidRDefault="003D54BE" w:rsidP="004277C4">
      <w:pPr>
        <w:pStyle w:val="Akapitzlist"/>
        <w:keepNext/>
        <w:numPr>
          <w:ilvl w:val="0"/>
          <w:numId w:val="15"/>
        </w:numPr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Opiekun</w:t>
      </w:r>
      <w:r w:rsidR="007248A4" w:rsidRPr="00EE7272">
        <w:rPr>
          <w:rFonts w:ascii="Century Gothic" w:hAnsi="Century Gothic"/>
          <w:bCs/>
        </w:rPr>
        <w:t xml:space="preserve"> </w:t>
      </w:r>
      <w:r w:rsidRPr="00EE7272">
        <w:rPr>
          <w:rFonts w:ascii="Century Gothic" w:hAnsi="Century Gothic"/>
          <w:bCs/>
        </w:rPr>
        <w:t xml:space="preserve">mobilny </w:t>
      </w:r>
      <w:r w:rsidR="007248A4" w:rsidRPr="00EE7272">
        <w:rPr>
          <w:rFonts w:ascii="Century Gothic" w:hAnsi="Century Gothic"/>
          <w:bCs/>
        </w:rPr>
        <w:t>zobowiązuje się do:</w:t>
      </w:r>
    </w:p>
    <w:p w:rsidR="007248A4" w:rsidRPr="00EE7272" w:rsidRDefault="007248A4" w:rsidP="004277C4">
      <w:pPr>
        <w:pStyle w:val="Akapitzlist"/>
        <w:keepNext/>
        <w:numPr>
          <w:ilvl w:val="0"/>
          <w:numId w:val="17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Natychmiastowego informowania o każdorazowej zmianie danych</w:t>
      </w:r>
      <w:r w:rsidR="003D54BE" w:rsidRPr="00EE7272">
        <w:rPr>
          <w:rFonts w:ascii="Century Gothic" w:hAnsi="Century Gothic"/>
          <w:bCs/>
        </w:rPr>
        <w:t xml:space="preserve"> </w:t>
      </w:r>
      <w:r w:rsidRPr="00EE7272">
        <w:rPr>
          <w:rFonts w:ascii="Century Gothic" w:hAnsi="Century Gothic"/>
          <w:bCs/>
        </w:rPr>
        <w:t>kontaktowych (numer tele</w:t>
      </w:r>
      <w:r w:rsidR="003D54BE" w:rsidRPr="00EE7272">
        <w:rPr>
          <w:rFonts w:ascii="Century Gothic" w:hAnsi="Century Gothic"/>
          <w:bCs/>
        </w:rPr>
        <w:t xml:space="preserve">fonu, adres do korespondencji) oraz </w:t>
      </w:r>
      <w:r w:rsidRPr="00EE7272">
        <w:rPr>
          <w:rFonts w:ascii="Century Gothic" w:hAnsi="Century Gothic"/>
          <w:bCs/>
        </w:rPr>
        <w:t xml:space="preserve">zdarzeniach mogących zakłócić lub uniemożliwić dalsze </w:t>
      </w:r>
      <w:r w:rsidR="003D54BE" w:rsidRPr="00EE7272">
        <w:rPr>
          <w:rFonts w:ascii="Century Gothic" w:hAnsi="Century Gothic"/>
          <w:bCs/>
        </w:rPr>
        <w:t>świadczenie usług.</w:t>
      </w:r>
    </w:p>
    <w:p w:rsidR="007248A4" w:rsidRPr="00EE7272" w:rsidRDefault="007248A4" w:rsidP="004277C4">
      <w:pPr>
        <w:pStyle w:val="Akapitzlist"/>
        <w:keepNext/>
        <w:numPr>
          <w:ilvl w:val="0"/>
          <w:numId w:val="17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Uczestnictwa w zaplanowanych formach wsparcia</w:t>
      </w:r>
      <w:r w:rsidR="003D54BE" w:rsidRPr="00EE7272">
        <w:rPr>
          <w:rFonts w:ascii="Century Gothic" w:hAnsi="Century Gothic"/>
          <w:bCs/>
        </w:rPr>
        <w:t xml:space="preserve"> (wsparcie szkoleniowe, doradcze)</w:t>
      </w:r>
      <w:r w:rsidRPr="00EE7272">
        <w:rPr>
          <w:rFonts w:ascii="Century Gothic" w:hAnsi="Century Gothic"/>
          <w:bCs/>
        </w:rPr>
        <w:t>.</w:t>
      </w:r>
    </w:p>
    <w:p w:rsidR="007248A4" w:rsidRPr="00EE7272" w:rsidRDefault="007248A4" w:rsidP="004277C4">
      <w:pPr>
        <w:pStyle w:val="Akapitzlist"/>
        <w:keepNext/>
        <w:numPr>
          <w:ilvl w:val="0"/>
          <w:numId w:val="17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Wypełniania niezbędnej dokumentacji projektowej</w:t>
      </w:r>
      <w:r w:rsidR="003D54BE" w:rsidRPr="00EE7272">
        <w:rPr>
          <w:rFonts w:ascii="Century Gothic" w:hAnsi="Century Gothic"/>
          <w:bCs/>
        </w:rPr>
        <w:t>.</w:t>
      </w:r>
    </w:p>
    <w:p w:rsidR="007248A4" w:rsidRPr="00EE7272" w:rsidRDefault="007248A4" w:rsidP="004277C4">
      <w:pPr>
        <w:pStyle w:val="Akapitzlist"/>
        <w:keepNext/>
        <w:numPr>
          <w:ilvl w:val="0"/>
          <w:numId w:val="17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Przestrzegania ustalon</w:t>
      </w:r>
      <w:r w:rsidR="003D54BE" w:rsidRPr="00EE7272">
        <w:rPr>
          <w:rFonts w:ascii="Century Gothic" w:hAnsi="Century Gothic"/>
          <w:bCs/>
        </w:rPr>
        <w:t>ych zasad i harmonogramu</w:t>
      </w:r>
      <w:r w:rsidR="0085068D">
        <w:rPr>
          <w:rFonts w:ascii="Century Gothic" w:hAnsi="Century Gothic"/>
          <w:bCs/>
        </w:rPr>
        <w:t xml:space="preserve"> wsparcia mobilnego i szkoleniowo-doradczego</w:t>
      </w:r>
      <w:r w:rsidR="003D54BE" w:rsidRPr="00EE7272">
        <w:rPr>
          <w:rFonts w:ascii="Century Gothic" w:hAnsi="Century Gothic"/>
          <w:bCs/>
        </w:rPr>
        <w:t>.</w:t>
      </w:r>
    </w:p>
    <w:p w:rsidR="009F6579" w:rsidRPr="00EE7272" w:rsidRDefault="009F6579" w:rsidP="004277C4">
      <w:pPr>
        <w:pStyle w:val="Akapitzlist"/>
        <w:keepNext/>
        <w:numPr>
          <w:ilvl w:val="0"/>
          <w:numId w:val="17"/>
        </w:numPr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Traktowania z szacunkiem </w:t>
      </w:r>
      <w:r w:rsidR="003D54BE" w:rsidRPr="00EE7272">
        <w:rPr>
          <w:rFonts w:ascii="Century Gothic" w:hAnsi="Century Gothic"/>
          <w:bCs/>
        </w:rPr>
        <w:t>podopiecznych</w:t>
      </w:r>
      <w:r w:rsidR="0085068D">
        <w:rPr>
          <w:rFonts w:ascii="Century Gothic" w:hAnsi="Century Gothic"/>
          <w:bCs/>
        </w:rPr>
        <w:t xml:space="preserve"> objętych wsparciem mobilnym</w:t>
      </w:r>
      <w:r w:rsidR="003D54BE" w:rsidRPr="00EE7272">
        <w:rPr>
          <w:rFonts w:ascii="Century Gothic" w:hAnsi="Century Gothic"/>
          <w:bCs/>
        </w:rPr>
        <w:t>.</w:t>
      </w:r>
    </w:p>
    <w:p w:rsidR="00442A0B" w:rsidRPr="00EE7272" w:rsidRDefault="00442A0B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0C26FC" w:rsidRPr="00EE7272" w:rsidRDefault="00547F27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 xml:space="preserve">Rozdział </w:t>
      </w:r>
      <w:r w:rsidR="000C26FC" w:rsidRPr="00EE7272">
        <w:rPr>
          <w:b/>
          <w:bCs/>
          <w:color w:val="auto"/>
          <w:sz w:val="20"/>
          <w:szCs w:val="20"/>
        </w:rPr>
        <w:t>V</w:t>
      </w:r>
    </w:p>
    <w:p w:rsidR="000C26FC" w:rsidRPr="00EE7272" w:rsidRDefault="000C26FC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 xml:space="preserve">Rezygnacja </w:t>
      </w:r>
      <w:r w:rsidR="00D22FD8" w:rsidRPr="00EE7272">
        <w:rPr>
          <w:b/>
          <w:bCs/>
          <w:color w:val="auto"/>
          <w:sz w:val="20"/>
          <w:szCs w:val="20"/>
        </w:rPr>
        <w:t>opiekuna mobilnego</w:t>
      </w:r>
      <w:r w:rsidRPr="00EE7272">
        <w:rPr>
          <w:b/>
          <w:bCs/>
          <w:color w:val="auto"/>
          <w:sz w:val="20"/>
          <w:szCs w:val="20"/>
        </w:rPr>
        <w:t xml:space="preserve"> z udziału </w:t>
      </w:r>
      <w:r w:rsidR="00D22FD8" w:rsidRPr="00EE7272">
        <w:rPr>
          <w:b/>
          <w:bCs/>
          <w:color w:val="auto"/>
          <w:sz w:val="20"/>
          <w:szCs w:val="20"/>
        </w:rPr>
        <w:t>w projekcie</w:t>
      </w:r>
    </w:p>
    <w:p w:rsidR="0098780D" w:rsidRPr="00EE7272" w:rsidRDefault="0098780D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5528DF" w:rsidRDefault="00D22FD8" w:rsidP="004277C4">
      <w:pPr>
        <w:pStyle w:val="Akapitzlist"/>
        <w:keepNext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Opiekun mobilny</w:t>
      </w:r>
      <w:r w:rsidR="005528DF" w:rsidRPr="00EE7272">
        <w:rPr>
          <w:rFonts w:ascii="Century Gothic" w:hAnsi="Century Gothic"/>
          <w:bCs/>
        </w:rPr>
        <w:t xml:space="preserve"> ma prawo w każdym momencie zrezygnować z udziału w projekcie</w:t>
      </w:r>
      <w:r w:rsidRPr="00EE7272">
        <w:rPr>
          <w:rFonts w:ascii="Century Gothic" w:hAnsi="Century Gothic"/>
          <w:bCs/>
        </w:rPr>
        <w:t>, z uwzględnieniem przepisów Kodeksu Pracy</w:t>
      </w:r>
      <w:r w:rsidR="005528DF" w:rsidRPr="00EE7272">
        <w:rPr>
          <w:rFonts w:ascii="Century Gothic" w:hAnsi="Century Gothic"/>
          <w:bCs/>
        </w:rPr>
        <w:t>.</w:t>
      </w:r>
    </w:p>
    <w:p w:rsidR="00C00360" w:rsidRPr="00EE7272" w:rsidRDefault="00C00360" w:rsidP="00C00360">
      <w:pPr>
        <w:pStyle w:val="Akapitzlist"/>
        <w:keepNext/>
        <w:tabs>
          <w:tab w:val="num" w:pos="284"/>
        </w:tabs>
        <w:ind w:left="284"/>
        <w:jc w:val="both"/>
        <w:outlineLvl w:val="2"/>
        <w:rPr>
          <w:rFonts w:ascii="Century Gothic" w:hAnsi="Century Gothic"/>
          <w:bCs/>
        </w:rPr>
      </w:pPr>
    </w:p>
    <w:p w:rsidR="005528DF" w:rsidRDefault="00D22FD8" w:rsidP="004277C4">
      <w:pPr>
        <w:pStyle w:val="Akapitzlist"/>
        <w:keepNext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Opiekun mobilny,</w:t>
      </w:r>
      <w:r w:rsidR="005528DF" w:rsidRPr="00EE7272">
        <w:rPr>
          <w:rFonts w:ascii="Century Gothic" w:hAnsi="Century Gothic"/>
          <w:bCs/>
        </w:rPr>
        <w:t xml:space="preserve"> któr</w:t>
      </w:r>
      <w:r w:rsidRPr="00EE7272">
        <w:rPr>
          <w:rFonts w:ascii="Century Gothic" w:hAnsi="Century Gothic"/>
          <w:bCs/>
        </w:rPr>
        <w:t>y</w:t>
      </w:r>
      <w:r w:rsidR="005528DF" w:rsidRPr="00EE7272">
        <w:rPr>
          <w:rFonts w:ascii="Century Gothic" w:hAnsi="Century Gothic"/>
          <w:bCs/>
        </w:rPr>
        <w:t xml:space="preserve"> chc</w:t>
      </w:r>
      <w:r w:rsidRPr="00EE7272">
        <w:rPr>
          <w:rFonts w:ascii="Century Gothic" w:hAnsi="Century Gothic"/>
          <w:bCs/>
        </w:rPr>
        <w:t>e</w:t>
      </w:r>
      <w:r w:rsidR="005528DF" w:rsidRPr="00EE7272">
        <w:rPr>
          <w:rFonts w:ascii="Century Gothic" w:hAnsi="Century Gothic"/>
          <w:bCs/>
        </w:rPr>
        <w:t xml:space="preserve"> zrezygnować z udziału w projekcie zobowiązan</w:t>
      </w:r>
      <w:r w:rsidRPr="00EE7272">
        <w:rPr>
          <w:rFonts w:ascii="Century Gothic" w:hAnsi="Century Gothic"/>
          <w:bCs/>
        </w:rPr>
        <w:t>y</w:t>
      </w:r>
      <w:r w:rsidR="005528DF" w:rsidRPr="00EE7272">
        <w:rPr>
          <w:rFonts w:ascii="Century Gothic" w:hAnsi="Century Gothic"/>
          <w:bCs/>
        </w:rPr>
        <w:t xml:space="preserve"> </w:t>
      </w:r>
      <w:r w:rsidRPr="00EE7272">
        <w:rPr>
          <w:rFonts w:ascii="Century Gothic" w:hAnsi="Century Gothic"/>
          <w:bCs/>
        </w:rPr>
        <w:t>jest</w:t>
      </w:r>
      <w:r w:rsidR="005528DF" w:rsidRPr="00EE7272">
        <w:rPr>
          <w:rFonts w:ascii="Century Gothic" w:hAnsi="Century Gothic"/>
          <w:bCs/>
        </w:rPr>
        <w:t xml:space="preserve"> poinformować koordynatora</w:t>
      </w:r>
      <w:r w:rsidRPr="00EE7272">
        <w:rPr>
          <w:rFonts w:ascii="Century Gothic" w:hAnsi="Century Gothic"/>
          <w:bCs/>
        </w:rPr>
        <w:t xml:space="preserve"> </w:t>
      </w:r>
      <w:r w:rsidR="005528DF" w:rsidRPr="00EE7272">
        <w:rPr>
          <w:rFonts w:ascii="Century Gothic" w:hAnsi="Century Gothic"/>
          <w:bCs/>
        </w:rPr>
        <w:t>projektu.</w:t>
      </w:r>
    </w:p>
    <w:p w:rsidR="00C00360" w:rsidRPr="00EE7272" w:rsidRDefault="00C00360" w:rsidP="00C00360">
      <w:pPr>
        <w:pStyle w:val="Akapitzlist"/>
        <w:keepNext/>
        <w:tabs>
          <w:tab w:val="num" w:pos="284"/>
        </w:tabs>
        <w:ind w:left="284"/>
        <w:jc w:val="both"/>
        <w:outlineLvl w:val="2"/>
        <w:rPr>
          <w:rFonts w:ascii="Century Gothic" w:hAnsi="Century Gothic"/>
          <w:bCs/>
        </w:rPr>
      </w:pPr>
    </w:p>
    <w:p w:rsidR="005528DF" w:rsidRPr="00EE7272" w:rsidRDefault="005528DF" w:rsidP="004277C4">
      <w:pPr>
        <w:pStyle w:val="Akapitzlist"/>
        <w:keepNext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Rezygnacja z udziału ma formę pisemną i musi zostać złożona:</w:t>
      </w:r>
    </w:p>
    <w:p w:rsidR="005528DF" w:rsidRDefault="005528DF" w:rsidP="004277C4">
      <w:pPr>
        <w:pStyle w:val="Akapitzlist"/>
        <w:keepNext/>
        <w:numPr>
          <w:ilvl w:val="0"/>
          <w:numId w:val="9"/>
        </w:numPr>
        <w:tabs>
          <w:tab w:val="num" w:pos="284"/>
          <w:tab w:val="num" w:pos="567"/>
        </w:tabs>
        <w:ind w:left="567" w:hanging="283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>osobiście w biurze projektu tj. Stowarzyszenie Dzieci i Rodzin Zasadniczej Szkoły Zawodowej Specjalnej w Wałbrzychu, ul. A. Mickiewicza 24</w:t>
      </w:r>
    </w:p>
    <w:p w:rsidR="00C00360" w:rsidRPr="00EE7272" w:rsidRDefault="00C00360" w:rsidP="00C00360">
      <w:pPr>
        <w:pStyle w:val="Akapitzlist"/>
        <w:keepNext/>
        <w:tabs>
          <w:tab w:val="num" w:pos="284"/>
        </w:tabs>
        <w:ind w:left="567"/>
        <w:jc w:val="both"/>
        <w:outlineLvl w:val="2"/>
        <w:rPr>
          <w:rFonts w:ascii="Century Gothic" w:hAnsi="Century Gothic"/>
          <w:bCs/>
        </w:rPr>
      </w:pPr>
    </w:p>
    <w:p w:rsidR="00C06DD3" w:rsidRPr="00EE7272" w:rsidRDefault="00C06DD3" w:rsidP="004277C4">
      <w:pPr>
        <w:pStyle w:val="Akapitzlist"/>
        <w:keepNext/>
        <w:numPr>
          <w:ilvl w:val="0"/>
          <w:numId w:val="15"/>
        </w:numPr>
        <w:tabs>
          <w:tab w:val="num" w:pos="284"/>
        </w:tabs>
        <w:ind w:left="284" w:hanging="284"/>
        <w:jc w:val="both"/>
        <w:outlineLvl w:val="2"/>
        <w:rPr>
          <w:rFonts w:ascii="Century Gothic" w:hAnsi="Century Gothic"/>
          <w:bCs/>
        </w:rPr>
      </w:pPr>
      <w:r w:rsidRPr="00EE7272">
        <w:rPr>
          <w:rFonts w:ascii="Century Gothic" w:hAnsi="Century Gothic"/>
          <w:bCs/>
        </w:rPr>
        <w:t xml:space="preserve">W przypadku rezygnacji/wykluczenia z </w:t>
      </w:r>
      <w:r w:rsidR="00D22FD8" w:rsidRPr="00EE7272">
        <w:rPr>
          <w:rFonts w:ascii="Century Gothic" w:hAnsi="Century Gothic"/>
          <w:bCs/>
        </w:rPr>
        <w:t>udziału w projekcie opiekuna mobilnego,</w:t>
      </w:r>
      <w:r w:rsidRPr="00EE7272">
        <w:rPr>
          <w:rFonts w:ascii="Century Gothic" w:hAnsi="Century Gothic"/>
          <w:bCs/>
        </w:rPr>
        <w:t xml:space="preserve"> na je</w:t>
      </w:r>
      <w:r w:rsidR="00D22FD8" w:rsidRPr="00EE7272">
        <w:rPr>
          <w:rFonts w:ascii="Century Gothic" w:hAnsi="Century Gothic"/>
          <w:bCs/>
        </w:rPr>
        <w:t>go</w:t>
      </w:r>
      <w:r w:rsidRPr="00EE7272">
        <w:rPr>
          <w:rFonts w:ascii="Century Gothic" w:hAnsi="Century Gothic"/>
          <w:bCs/>
        </w:rPr>
        <w:t xml:space="preserve"> miejsce zostanie</w:t>
      </w:r>
      <w:r w:rsidR="00D22FD8" w:rsidRPr="00EE7272">
        <w:rPr>
          <w:rFonts w:ascii="Century Gothic" w:hAnsi="Century Gothic"/>
          <w:bCs/>
        </w:rPr>
        <w:t xml:space="preserve"> zatrudniona </w:t>
      </w:r>
      <w:r w:rsidRPr="00EE7272">
        <w:rPr>
          <w:rFonts w:ascii="Century Gothic" w:hAnsi="Century Gothic"/>
          <w:bCs/>
        </w:rPr>
        <w:t xml:space="preserve">kolejna osoba </w:t>
      </w:r>
      <w:r w:rsidR="00D22FD8" w:rsidRPr="00EE7272">
        <w:rPr>
          <w:rFonts w:ascii="Century Gothic" w:hAnsi="Century Gothic"/>
          <w:bCs/>
        </w:rPr>
        <w:t>z</w:t>
      </w:r>
      <w:r w:rsidRPr="00EE7272">
        <w:rPr>
          <w:rFonts w:ascii="Century Gothic" w:hAnsi="Century Gothic"/>
          <w:bCs/>
        </w:rPr>
        <w:t xml:space="preserve"> </w:t>
      </w:r>
      <w:r w:rsidR="00D22FD8" w:rsidRPr="00EE7272">
        <w:rPr>
          <w:rFonts w:ascii="Century Gothic" w:hAnsi="Century Gothic"/>
          <w:bCs/>
        </w:rPr>
        <w:t>listy rezerwowej.</w:t>
      </w:r>
      <w:r w:rsidR="00B7121E">
        <w:rPr>
          <w:rFonts w:ascii="Century Gothic" w:hAnsi="Century Gothic"/>
          <w:bCs/>
        </w:rPr>
        <w:t xml:space="preserve"> </w:t>
      </w:r>
    </w:p>
    <w:p w:rsidR="00641296" w:rsidRPr="00EE7272" w:rsidRDefault="00641296" w:rsidP="00EE7272">
      <w:pPr>
        <w:keepNext/>
        <w:spacing w:line="240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641296" w:rsidRPr="00EE7272" w:rsidRDefault="00641296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Rozdział V</w:t>
      </w:r>
      <w:r w:rsidR="00547F27" w:rsidRPr="00EE7272">
        <w:rPr>
          <w:b/>
          <w:bCs/>
          <w:color w:val="auto"/>
          <w:sz w:val="20"/>
          <w:szCs w:val="20"/>
        </w:rPr>
        <w:t>I</w:t>
      </w:r>
    </w:p>
    <w:p w:rsidR="00641296" w:rsidRDefault="00641296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EE7272">
        <w:rPr>
          <w:b/>
          <w:bCs/>
          <w:color w:val="auto"/>
          <w:sz w:val="20"/>
          <w:szCs w:val="20"/>
        </w:rPr>
        <w:t>Przepisy końcowe</w:t>
      </w:r>
    </w:p>
    <w:p w:rsidR="00C00360" w:rsidRPr="00EE7272" w:rsidRDefault="00C00360" w:rsidP="00EE7272">
      <w:pPr>
        <w:keepNext/>
        <w:spacing w:line="240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7A4582" w:rsidRPr="00EE7272" w:rsidRDefault="007A4582" w:rsidP="004277C4">
      <w:pPr>
        <w:pStyle w:val="Akapitzlist"/>
        <w:numPr>
          <w:ilvl w:val="0"/>
          <w:numId w:val="5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>Osoby wyznaczone do kontaktu w siedzibach realizatorów projektu:</w:t>
      </w:r>
    </w:p>
    <w:p w:rsidR="00DA0B7A" w:rsidRPr="00EE7272" w:rsidRDefault="00DA0B7A" w:rsidP="004277C4">
      <w:pPr>
        <w:pStyle w:val="Akapitzlist"/>
        <w:numPr>
          <w:ilvl w:val="0"/>
          <w:numId w:val="26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Stowarzyszenie Dzieci i Rodzin Zasadniczej Szkoły Zawodowej Specjalnej – Jolanta Ceran – Prezes Stowarzyszenia, e-mail: </w:t>
      </w:r>
      <w:hyperlink r:id="rId13" w:history="1">
        <w:r w:rsidRPr="00EE7272">
          <w:rPr>
            <w:rStyle w:val="Hipercze"/>
            <w:rFonts w:ascii="Century Gothic" w:hAnsi="Century Gothic"/>
          </w:rPr>
          <w:t>sdirwalbrzych@wp.pl</w:t>
        </w:r>
      </w:hyperlink>
      <w:r w:rsidRPr="00EE7272">
        <w:rPr>
          <w:rFonts w:ascii="Century Gothic" w:hAnsi="Century Gothic"/>
        </w:rPr>
        <w:t>,  tel. 74/ 843 93 84</w:t>
      </w:r>
    </w:p>
    <w:p w:rsidR="00DA0B7A" w:rsidRPr="00EE7272" w:rsidRDefault="00DA0B7A" w:rsidP="004277C4">
      <w:pPr>
        <w:pStyle w:val="Akapitzlist"/>
        <w:numPr>
          <w:ilvl w:val="0"/>
          <w:numId w:val="26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Fundacja Edukacji Europejskiej w Wałbrzychu – Grzegorz Kruszyński – Wiceprezes Zarządu, e-mail: </w:t>
      </w:r>
      <w:hyperlink r:id="rId14" w:history="1">
        <w:r w:rsidRPr="00EE7272">
          <w:rPr>
            <w:rStyle w:val="Hipercze"/>
            <w:rFonts w:ascii="Century Gothic" w:hAnsi="Century Gothic"/>
            <w:color w:val="auto"/>
          </w:rPr>
          <w:t>grzegorz@fee.org.pl</w:t>
        </w:r>
      </w:hyperlink>
      <w:r w:rsidRPr="00EE7272">
        <w:rPr>
          <w:rFonts w:ascii="Century Gothic" w:hAnsi="Century Gothic"/>
        </w:rPr>
        <w:t>, tel. 74 664 04 02.</w:t>
      </w:r>
    </w:p>
    <w:p w:rsidR="00DA0B7A" w:rsidRPr="00EE7272" w:rsidRDefault="00DA0B7A" w:rsidP="004277C4">
      <w:pPr>
        <w:pStyle w:val="Akapitzlist"/>
        <w:numPr>
          <w:ilvl w:val="0"/>
          <w:numId w:val="26"/>
        </w:numPr>
        <w:ind w:left="567" w:hanging="283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Fundacja Edukacji Europejskiej w Wałbrzychu – Bożena Sawicka - koordynator, e-mail: </w:t>
      </w:r>
      <w:hyperlink r:id="rId15" w:history="1">
        <w:r w:rsidRPr="00EE7272">
          <w:rPr>
            <w:rStyle w:val="Hipercze"/>
            <w:rFonts w:ascii="Century Gothic" w:hAnsi="Century Gothic"/>
            <w:color w:val="auto"/>
          </w:rPr>
          <w:t>bozena@fee.org.pl</w:t>
        </w:r>
      </w:hyperlink>
      <w:r w:rsidRPr="00EE7272">
        <w:rPr>
          <w:rFonts w:ascii="Century Gothic" w:hAnsi="Century Gothic"/>
        </w:rPr>
        <w:t>, tel. 606 513 642.</w:t>
      </w:r>
    </w:p>
    <w:p w:rsidR="007A4582" w:rsidRPr="00EE7272" w:rsidRDefault="007A4582" w:rsidP="00EE7272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7A4582" w:rsidRPr="00EE7272" w:rsidRDefault="007A4582" w:rsidP="004277C4">
      <w:pPr>
        <w:pStyle w:val="Akapitzlist"/>
        <w:numPr>
          <w:ilvl w:val="0"/>
          <w:numId w:val="5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t xml:space="preserve">Regulamin wchodzi w życie z dniem </w:t>
      </w:r>
      <w:r w:rsidR="0085068D">
        <w:rPr>
          <w:rFonts w:ascii="Century Gothic" w:hAnsi="Century Gothic"/>
        </w:rPr>
        <w:t>23</w:t>
      </w:r>
      <w:r w:rsidRPr="00EE7272">
        <w:rPr>
          <w:rFonts w:ascii="Century Gothic" w:hAnsi="Century Gothic"/>
        </w:rPr>
        <w:t xml:space="preserve"> </w:t>
      </w:r>
      <w:r w:rsidR="00446980">
        <w:rPr>
          <w:rFonts w:ascii="Century Gothic" w:hAnsi="Century Gothic"/>
        </w:rPr>
        <w:t>kwietnia</w:t>
      </w:r>
      <w:r w:rsidRPr="00EE7272">
        <w:rPr>
          <w:rFonts w:ascii="Century Gothic" w:hAnsi="Century Gothic"/>
        </w:rPr>
        <w:t xml:space="preserve"> 202</w:t>
      </w:r>
      <w:r w:rsidR="00673F90" w:rsidRPr="00EE7272">
        <w:rPr>
          <w:rFonts w:ascii="Century Gothic" w:hAnsi="Century Gothic"/>
        </w:rPr>
        <w:t>5</w:t>
      </w:r>
      <w:r w:rsidRPr="00EE7272">
        <w:rPr>
          <w:rFonts w:ascii="Century Gothic" w:hAnsi="Century Gothic"/>
        </w:rPr>
        <w:t xml:space="preserve"> roku</w:t>
      </w:r>
      <w:r w:rsidR="00196D17" w:rsidRPr="00EE7272">
        <w:rPr>
          <w:rFonts w:ascii="Century Gothic" w:hAnsi="Century Gothic"/>
        </w:rPr>
        <w:t xml:space="preserve"> </w:t>
      </w:r>
      <w:r w:rsidR="008B4387" w:rsidRPr="00EE7272">
        <w:rPr>
          <w:rFonts w:ascii="Century Gothic" w:hAnsi="Century Gothic"/>
        </w:rPr>
        <w:t>i obowiązuje na czas trwania projektu</w:t>
      </w:r>
      <w:r w:rsidRPr="00EE7272">
        <w:rPr>
          <w:rFonts w:ascii="Century Gothic" w:hAnsi="Century Gothic"/>
        </w:rPr>
        <w:t>.</w:t>
      </w:r>
    </w:p>
    <w:p w:rsidR="008B4387" w:rsidRPr="00EE7272" w:rsidRDefault="008B4387" w:rsidP="00C00360">
      <w:pPr>
        <w:pStyle w:val="Akapitzlist"/>
        <w:ind w:left="284" w:hanging="284"/>
        <w:jc w:val="both"/>
        <w:rPr>
          <w:rFonts w:ascii="Century Gothic" w:hAnsi="Century Gothic"/>
        </w:rPr>
      </w:pPr>
    </w:p>
    <w:p w:rsidR="008B4387" w:rsidRPr="00EE7272" w:rsidRDefault="008B4387" w:rsidP="004277C4">
      <w:pPr>
        <w:pStyle w:val="Akapitzlist"/>
        <w:numPr>
          <w:ilvl w:val="0"/>
          <w:numId w:val="5"/>
        </w:numPr>
        <w:ind w:left="284" w:hanging="284"/>
        <w:jc w:val="both"/>
        <w:rPr>
          <w:rFonts w:ascii="Century Gothic" w:hAnsi="Century Gothic"/>
        </w:rPr>
      </w:pPr>
      <w:r w:rsidRPr="00EE7272">
        <w:rPr>
          <w:rFonts w:ascii="Century Gothic" w:hAnsi="Century Gothic"/>
        </w:rPr>
        <w:lastRenderedPageBreak/>
        <w:t>O sprawach nieuregulowanych w niniejszym regulaminie ostatecznie decyduje koordynator projektu.</w:t>
      </w:r>
    </w:p>
    <w:p w:rsidR="007A4582" w:rsidRPr="00EE7272" w:rsidRDefault="007A4582" w:rsidP="00EE7272">
      <w:pPr>
        <w:spacing w:line="240" w:lineRule="auto"/>
        <w:jc w:val="both"/>
        <w:rPr>
          <w:color w:val="auto"/>
          <w:sz w:val="20"/>
          <w:szCs w:val="20"/>
        </w:rPr>
      </w:pPr>
    </w:p>
    <w:p w:rsidR="007A4582" w:rsidRPr="00EE7272" w:rsidRDefault="007A4582" w:rsidP="00EE7272">
      <w:pPr>
        <w:spacing w:line="240" w:lineRule="auto"/>
        <w:jc w:val="both"/>
        <w:rPr>
          <w:color w:val="auto"/>
          <w:sz w:val="20"/>
          <w:szCs w:val="20"/>
        </w:rPr>
      </w:pPr>
    </w:p>
    <w:p w:rsidR="007A4582" w:rsidRPr="00EE7272" w:rsidRDefault="007A4582" w:rsidP="00EE7272">
      <w:pPr>
        <w:spacing w:line="240" w:lineRule="auto"/>
        <w:ind w:left="360"/>
        <w:jc w:val="both"/>
        <w:rPr>
          <w:color w:val="auto"/>
          <w:sz w:val="20"/>
          <w:szCs w:val="20"/>
        </w:rPr>
      </w:pPr>
      <w:r w:rsidRPr="00EE7272">
        <w:rPr>
          <w:color w:val="auto"/>
          <w:sz w:val="20"/>
          <w:szCs w:val="20"/>
        </w:rPr>
        <w:tab/>
        <w:t xml:space="preserve">Zatwierdził, </w:t>
      </w:r>
      <w:r w:rsidR="0085068D">
        <w:rPr>
          <w:color w:val="auto"/>
          <w:sz w:val="20"/>
          <w:szCs w:val="20"/>
        </w:rPr>
        <w:t>23</w:t>
      </w:r>
      <w:r w:rsidR="00446980">
        <w:rPr>
          <w:color w:val="auto"/>
          <w:sz w:val="20"/>
          <w:szCs w:val="20"/>
        </w:rPr>
        <w:t>.04</w:t>
      </w:r>
      <w:r w:rsidR="00673F90" w:rsidRPr="00EE7272">
        <w:rPr>
          <w:color w:val="auto"/>
          <w:sz w:val="20"/>
          <w:szCs w:val="20"/>
        </w:rPr>
        <w:t>.2025</w:t>
      </w:r>
      <w:r w:rsidRPr="00EE7272">
        <w:rPr>
          <w:color w:val="auto"/>
          <w:sz w:val="20"/>
          <w:szCs w:val="20"/>
        </w:rPr>
        <w:t>r.</w:t>
      </w:r>
      <w:r w:rsidRPr="00EE7272">
        <w:rPr>
          <w:color w:val="auto"/>
          <w:sz w:val="20"/>
          <w:szCs w:val="20"/>
        </w:rPr>
        <w:tab/>
      </w:r>
      <w:r w:rsidRPr="00EE7272">
        <w:rPr>
          <w:color w:val="auto"/>
          <w:sz w:val="20"/>
          <w:szCs w:val="20"/>
        </w:rPr>
        <w:tab/>
      </w:r>
      <w:r w:rsidRPr="00EE7272">
        <w:rPr>
          <w:color w:val="auto"/>
          <w:sz w:val="20"/>
          <w:szCs w:val="20"/>
        </w:rPr>
        <w:tab/>
      </w:r>
      <w:r w:rsidRPr="00EE7272">
        <w:rPr>
          <w:color w:val="auto"/>
          <w:sz w:val="20"/>
          <w:szCs w:val="20"/>
        </w:rPr>
        <w:tab/>
      </w:r>
    </w:p>
    <w:p w:rsidR="007A4582" w:rsidRPr="00EE7272" w:rsidRDefault="0078707B" w:rsidP="00EE7272">
      <w:pPr>
        <w:spacing w:line="240" w:lineRule="auto"/>
        <w:ind w:left="5316" w:firstLine="348"/>
        <w:rPr>
          <w:color w:val="auto"/>
          <w:sz w:val="20"/>
          <w:szCs w:val="20"/>
        </w:rPr>
      </w:pPr>
      <w:r w:rsidRPr="00EE7272">
        <w:rPr>
          <w:color w:val="auto"/>
          <w:sz w:val="20"/>
          <w:szCs w:val="20"/>
        </w:rPr>
        <w:t>Jolanta Ceran</w:t>
      </w:r>
    </w:p>
    <w:p w:rsidR="007A4582" w:rsidRPr="00EE7272" w:rsidRDefault="0078707B" w:rsidP="00EE7272">
      <w:pPr>
        <w:spacing w:line="240" w:lineRule="auto"/>
        <w:ind w:left="4968" w:firstLine="696"/>
        <w:rPr>
          <w:color w:val="auto"/>
          <w:sz w:val="20"/>
          <w:szCs w:val="20"/>
        </w:rPr>
      </w:pPr>
      <w:r w:rsidRPr="00EE7272">
        <w:rPr>
          <w:color w:val="auto"/>
          <w:sz w:val="20"/>
          <w:szCs w:val="20"/>
        </w:rPr>
        <w:t>Prezes Stowarzyszenia</w:t>
      </w:r>
    </w:p>
    <w:p w:rsidR="007A4582" w:rsidRPr="00EE7272" w:rsidRDefault="0078707B" w:rsidP="00EE7272">
      <w:pPr>
        <w:spacing w:line="240" w:lineRule="auto"/>
        <w:ind w:left="5664" w:firstLine="0"/>
        <w:rPr>
          <w:color w:val="auto"/>
          <w:sz w:val="20"/>
          <w:szCs w:val="20"/>
        </w:rPr>
      </w:pPr>
      <w:r w:rsidRPr="00EE7272">
        <w:rPr>
          <w:color w:val="auto"/>
          <w:sz w:val="20"/>
          <w:szCs w:val="20"/>
        </w:rPr>
        <w:t>Stowarzyszenie Dzieci i Rodzin Zasadniczej Szkoły Zawodowej Specjalnej</w:t>
      </w:r>
    </w:p>
    <w:p w:rsidR="00B951B1" w:rsidRPr="00AD1E5C" w:rsidRDefault="00B951B1" w:rsidP="00EE7272">
      <w:pPr>
        <w:tabs>
          <w:tab w:val="left" w:pos="5860"/>
        </w:tabs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p w:rsidR="00B951B1" w:rsidRPr="00AD1E5C" w:rsidRDefault="00B951B1" w:rsidP="00EE7272">
      <w:pPr>
        <w:spacing w:line="240" w:lineRule="auto"/>
        <w:ind w:left="0" w:firstLine="0"/>
        <w:rPr>
          <w:sz w:val="20"/>
          <w:szCs w:val="20"/>
        </w:rPr>
      </w:pPr>
    </w:p>
    <w:sectPr w:rsidR="00B951B1" w:rsidRPr="00AD1E5C" w:rsidSect="00E138A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3A" w:rsidRDefault="001D3D3A" w:rsidP="00442525">
      <w:pPr>
        <w:spacing w:after="0" w:line="240" w:lineRule="auto"/>
      </w:pPr>
      <w:r>
        <w:separator/>
      </w:r>
    </w:p>
  </w:endnote>
  <w:endnote w:type="continuationSeparator" w:id="1">
    <w:p w:rsidR="001D3D3A" w:rsidRDefault="001D3D3A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4F5461" w:rsidRDefault="008809D0">
        <w:pPr>
          <w:pStyle w:val="Stopka"/>
          <w:jc w:val="right"/>
        </w:pPr>
        <w:fldSimple w:instr="PAGE   \* MERGEFORMAT">
          <w:r w:rsidR="008A32A9">
            <w:rPr>
              <w:noProof/>
            </w:rPr>
            <w:t>2</w:t>
          </w:r>
        </w:fldSimple>
      </w:p>
    </w:sdtContent>
  </w:sdt>
  <w:p w:rsidR="004F5461" w:rsidRDefault="004F54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61" w:rsidRPr="000E22C0" w:rsidRDefault="004F5461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461" w:rsidRPr="000E22C0" w:rsidRDefault="004F54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3A" w:rsidRDefault="001D3D3A" w:rsidP="00442525">
      <w:pPr>
        <w:spacing w:after="0" w:line="240" w:lineRule="auto"/>
      </w:pPr>
      <w:r>
        <w:separator/>
      </w:r>
    </w:p>
  </w:footnote>
  <w:footnote w:type="continuationSeparator" w:id="1">
    <w:p w:rsidR="001D3D3A" w:rsidRDefault="001D3D3A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61" w:rsidRDefault="004F5461" w:rsidP="00B951B1">
    <w:pPr>
      <w:pStyle w:val="Nagwek"/>
    </w:pPr>
  </w:p>
  <w:p w:rsidR="004F5461" w:rsidRPr="00B951B1" w:rsidRDefault="004F5461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4F5461" w:rsidTr="000E22C0">
      <w:tc>
        <w:tcPr>
          <w:tcW w:w="3445" w:type="dxa"/>
        </w:tcPr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F5461" w:rsidRDefault="004F5461" w:rsidP="00891FF0">
          <w:pPr>
            <w:pStyle w:val="Nagwek"/>
            <w:ind w:left="0" w:firstLine="0"/>
            <w:jc w:val="center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</w:tc>
      <w:tc>
        <w:tcPr>
          <w:tcW w:w="3446" w:type="dxa"/>
        </w:tcPr>
        <w:p w:rsidR="004F5461" w:rsidRDefault="004F5461" w:rsidP="000E22C0">
          <w:pPr>
            <w:pStyle w:val="Nagwek"/>
            <w:ind w:left="0" w:firstLine="0"/>
            <w:jc w:val="center"/>
          </w:pPr>
        </w:p>
        <w:p w:rsidR="004F5461" w:rsidRDefault="004F5461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5461" w:rsidRDefault="004F5461" w:rsidP="000E22C0">
          <w:pPr>
            <w:pStyle w:val="Nagwek"/>
            <w:ind w:left="0" w:firstLine="0"/>
            <w:jc w:val="center"/>
          </w:pPr>
        </w:p>
        <w:p w:rsidR="004F5461" w:rsidRDefault="004F5461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4F5461" w:rsidRDefault="004F5461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35pt;height:116pt" o:ole="">
                <v:imagedata r:id="rId3" o:title=""/>
              </v:shape>
              <o:OLEObject Type="Embed" ProgID="Acrobat.Document.DC" ShapeID="_x0000_i1025" DrawAspect="Content" ObjectID="_1806952514" r:id="rId4"/>
            </w:object>
          </w:r>
        </w:p>
      </w:tc>
    </w:tr>
  </w:tbl>
  <w:p w:rsidR="004F5461" w:rsidRDefault="004F54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4270A8E"/>
    <w:multiLevelType w:val="hybridMultilevel"/>
    <w:tmpl w:val="866E8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A5632AC"/>
    <w:multiLevelType w:val="hybridMultilevel"/>
    <w:tmpl w:val="4B9285FE"/>
    <w:lvl w:ilvl="0" w:tplc="04150017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367DD7"/>
    <w:multiLevelType w:val="hybridMultilevel"/>
    <w:tmpl w:val="B01CCD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B22E3006">
      <w:numFmt w:val="bullet"/>
      <w:lvlText w:val="•"/>
      <w:lvlJc w:val="left"/>
      <w:pPr>
        <w:ind w:left="2160" w:hanging="360"/>
      </w:pPr>
      <w:rPr>
        <w:rFonts w:ascii="Century Gothic" w:eastAsiaTheme="minorEastAsia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13DED"/>
    <w:multiLevelType w:val="hybridMultilevel"/>
    <w:tmpl w:val="83221F46"/>
    <w:lvl w:ilvl="0" w:tplc="70B07E4A">
      <w:start w:val="1"/>
      <w:numFmt w:val="bullet"/>
      <w:lvlText w:val="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8">
    <w:nsid w:val="14D73C26"/>
    <w:multiLevelType w:val="hybridMultilevel"/>
    <w:tmpl w:val="B5A877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BFF2E7B"/>
    <w:multiLevelType w:val="hybridMultilevel"/>
    <w:tmpl w:val="76669A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206C07AE"/>
    <w:multiLevelType w:val="hybridMultilevel"/>
    <w:tmpl w:val="9D0C78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12548F5"/>
    <w:multiLevelType w:val="hybridMultilevel"/>
    <w:tmpl w:val="318AF146"/>
    <w:lvl w:ilvl="0" w:tplc="70B07E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6">
    <w:nsid w:val="22293877"/>
    <w:multiLevelType w:val="hybridMultilevel"/>
    <w:tmpl w:val="EB4EA4F4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28383237"/>
    <w:multiLevelType w:val="hybridMultilevel"/>
    <w:tmpl w:val="24E83936"/>
    <w:lvl w:ilvl="0" w:tplc="70B07E4A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8">
    <w:nsid w:val="2AA35D79"/>
    <w:multiLevelType w:val="hybridMultilevel"/>
    <w:tmpl w:val="7D02239A"/>
    <w:lvl w:ilvl="0" w:tplc="04150011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2F7569A1"/>
    <w:multiLevelType w:val="hybridMultilevel"/>
    <w:tmpl w:val="1FE4C7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214EA3"/>
    <w:multiLevelType w:val="hybridMultilevel"/>
    <w:tmpl w:val="11984DBC"/>
    <w:lvl w:ilvl="0" w:tplc="70B07E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4671B97"/>
    <w:multiLevelType w:val="hybridMultilevel"/>
    <w:tmpl w:val="6FDCC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394C4930"/>
    <w:multiLevelType w:val="hybridMultilevel"/>
    <w:tmpl w:val="F7CC07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5D7595"/>
    <w:multiLevelType w:val="hybridMultilevel"/>
    <w:tmpl w:val="40149AF4"/>
    <w:lvl w:ilvl="0" w:tplc="70B07E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07225CA"/>
    <w:multiLevelType w:val="hybridMultilevel"/>
    <w:tmpl w:val="CD2CB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25B92"/>
    <w:multiLevelType w:val="hybridMultilevel"/>
    <w:tmpl w:val="5D528A0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2BE394F"/>
    <w:multiLevelType w:val="hybridMultilevel"/>
    <w:tmpl w:val="451CC6E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71F48"/>
    <w:multiLevelType w:val="hybridMultilevel"/>
    <w:tmpl w:val="75EC4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FA36D8"/>
    <w:multiLevelType w:val="hybridMultilevel"/>
    <w:tmpl w:val="8DD21D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1667899"/>
    <w:multiLevelType w:val="hybridMultilevel"/>
    <w:tmpl w:val="8248A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5D1E73"/>
    <w:multiLevelType w:val="hybridMultilevel"/>
    <w:tmpl w:val="0F6C09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6B2192"/>
    <w:multiLevelType w:val="hybridMultilevel"/>
    <w:tmpl w:val="866E8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6A5CC7"/>
    <w:multiLevelType w:val="hybridMultilevel"/>
    <w:tmpl w:val="300C89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96B1840"/>
    <w:multiLevelType w:val="hybridMultilevel"/>
    <w:tmpl w:val="4B7E96A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7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AC43B4"/>
    <w:multiLevelType w:val="hybridMultilevel"/>
    <w:tmpl w:val="120E03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F6B2860"/>
    <w:multiLevelType w:val="hybridMultilevel"/>
    <w:tmpl w:val="427854A4"/>
    <w:lvl w:ilvl="0" w:tplc="70B07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D75C1A"/>
    <w:multiLevelType w:val="hybridMultilevel"/>
    <w:tmpl w:val="3A2278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4D6E08"/>
    <w:multiLevelType w:val="hybridMultilevel"/>
    <w:tmpl w:val="CBF27B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8BC109D"/>
    <w:multiLevelType w:val="hybridMultilevel"/>
    <w:tmpl w:val="76669A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A1B2454"/>
    <w:multiLevelType w:val="hybridMultilevel"/>
    <w:tmpl w:val="FD9A7F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6"/>
  </w:num>
  <w:num w:numId="3">
    <w:abstractNumId w:val="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3"/>
  </w:num>
  <w:num w:numId="7">
    <w:abstractNumId w:val="0"/>
  </w:num>
  <w:num w:numId="8">
    <w:abstractNumId w:val="14"/>
  </w:num>
  <w:num w:numId="9">
    <w:abstractNumId w:val="11"/>
  </w:num>
  <w:num w:numId="10">
    <w:abstractNumId w:val="1"/>
  </w:num>
  <w:num w:numId="11">
    <w:abstractNumId w:val="37"/>
  </w:num>
  <w:num w:numId="12">
    <w:abstractNumId w:val="5"/>
  </w:num>
  <w:num w:numId="13">
    <w:abstractNumId w:val="40"/>
  </w:num>
  <w:num w:numId="14">
    <w:abstractNumId w:val="2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35"/>
  </w:num>
  <w:num w:numId="20">
    <w:abstractNumId w:val="8"/>
  </w:num>
  <w:num w:numId="21">
    <w:abstractNumId w:val="29"/>
  </w:num>
  <w:num w:numId="22">
    <w:abstractNumId w:val="39"/>
  </w:num>
  <w:num w:numId="23">
    <w:abstractNumId w:val="19"/>
  </w:num>
  <w:num w:numId="24">
    <w:abstractNumId w:val="6"/>
  </w:num>
  <w:num w:numId="25">
    <w:abstractNumId w:val="12"/>
  </w:num>
  <w:num w:numId="26">
    <w:abstractNumId w:val="18"/>
  </w:num>
  <w:num w:numId="27">
    <w:abstractNumId w:val="41"/>
  </w:num>
  <w:num w:numId="28">
    <w:abstractNumId w:val="32"/>
  </w:num>
  <w:num w:numId="29">
    <w:abstractNumId w:val="34"/>
  </w:num>
  <w:num w:numId="30">
    <w:abstractNumId w:val="26"/>
  </w:num>
  <w:num w:numId="31">
    <w:abstractNumId w:val="33"/>
  </w:num>
  <w:num w:numId="32">
    <w:abstractNumId w:val="7"/>
  </w:num>
  <w:num w:numId="33">
    <w:abstractNumId w:val="31"/>
  </w:num>
  <w:num w:numId="34">
    <w:abstractNumId w:val="10"/>
  </w:num>
  <w:num w:numId="35">
    <w:abstractNumId w:val="17"/>
  </w:num>
  <w:num w:numId="36">
    <w:abstractNumId w:val="13"/>
  </w:num>
  <w:num w:numId="37">
    <w:abstractNumId w:val="20"/>
  </w:num>
  <w:num w:numId="38">
    <w:abstractNumId w:val="24"/>
  </w:num>
  <w:num w:numId="39">
    <w:abstractNumId w:val="42"/>
  </w:num>
  <w:num w:numId="40">
    <w:abstractNumId w:val="4"/>
  </w:num>
  <w:num w:numId="41">
    <w:abstractNumId w:val="38"/>
  </w:num>
  <w:num w:numId="42">
    <w:abstractNumId w:val="30"/>
  </w:num>
  <w:num w:numId="43">
    <w:abstractNumId w:val="21"/>
  </w:num>
  <w:num w:numId="44">
    <w:abstractNumId w:val="2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7FC7"/>
    <w:rsid w:val="0003094E"/>
    <w:rsid w:val="00032281"/>
    <w:rsid w:val="00050D9D"/>
    <w:rsid w:val="00054C7D"/>
    <w:rsid w:val="0006067D"/>
    <w:rsid w:val="00063C24"/>
    <w:rsid w:val="000A2BA8"/>
    <w:rsid w:val="000A33BD"/>
    <w:rsid w:val="000A3B5D"/>
    <w:rsid w:val="000A65A4"/>
    <w:rsid w:val="000B0982"/>
    <w:rsid w:val="000B45A6"/>
    <w:rsid w:val="000B5DB7"/>
    <w:rsid w:val="000C26FC"/>
    <w:rsid w:val="000C584D"/>
    <w:rsid w:val="000D7732"/>
    <w:rsid w:val="000E218A"/>
    <w:rsid w:val="000E22C0"/>
    <w:rsid w:val="000E489C"/>
    <w:rsid w:val="000F2C83"/>
    <w:rsid w:val="00100C15"/>
    <w:rsid w:val="00104910"/>
    <w:rsid w:val="00105B56"/>
    <w:rsid w:val="001106FD"/>
    <w:rsid w:val="00113912"/>
    <w:rsid w:val="00113C32"/>
    <w:rsid w:val="0011407F"/>
    <w:rsid w:val="00131871"/>
    <w:rsid w:val="00140EED"/>
    <w:rsid w:val="001468A0"/>
    <w:rsid w:val="00157236"/>
    <w:rsid w:val="001628CE"/>
    <w:rsid w:val="0016495C"/>
    <w:rsid w:val="00166C56"/>
    <w:rsid w:val="00184CC5"/>
    <w:rsid w:val="00186697"/>
    <w:rsid w:val="00196D17"/>
    <w:rsid w:val="001A0D04"/>
    <w:rsid w:val="001A7A7F"/>
    <w:rsid w:val="001B30C8"/>
    <w:rsid w:val="001B4CB0"/>
    <w:rsid w:val="001B6641"/>
    <w:rsid w:val="001B7994"/>
    <w:rsid w:val="001C10AE"/>
    <w:rsid w:val="001C242B"/>
    <w:rsid w:val="001C6663"/>
    <w:rsid w:val="001D0513"/>
    <w:rsid w:val="001D2653"/>
    <w:rsid w:val="001D3D3A"/>
    <w:rsid w:val="001D6C7C"/>
    <w:rsid w:val="001F119C"/>
    <w:rsid w:val="00207543"/>
    <w:rsid w:val="00210D66"/>
    <w:rsid w:val="0021583A"/>
    <w:rsid w:val="00222357"/>
    <w:rsid w:val="00230117"/>
    <w:rsid w:val="00257393"/>
    <w:rsid w:val="00264E1E"/>
    <w:rsid w:val="00270348"/>
    <w:rsid w:val="00270698"/>
    <w:rsid w:val="0027163D"/>
    <w:rsid w:val="00277EB4"/>
    <w:rsid w:val="0028020E"/>
    <w:rsid w:val="002822EB"/>
    <w:rsid w:val="0028328F"/>
    <w:rsid w:val="002845B6"/>
    <w:rsid w:val="0028526C"/>
    <w:rsid w:val="002A635D"/>
    <w:rsid w:val="002B1B23"/>
    <w:rsid w:val="002E3A23"/>
    <w:rsid w:val="002F22A1"/>
    <w:rsid w:val="002F2BE0"/>
    <w:rsid w:val="003005C1"/>
    <w:rsid w:val="003030BA"/>
    <w:rsid w:val="00304CA0"/>
    <w:rsid w:val="00306807"/>
    <w:rsid w:val="0031549C"/>
    <w:rsid w:val="00330844"/>
    <w:rsid w:val="0033275A"/>
    <w:rsid w:val="0033719F"/>
    <w:rsid w:val="003375D0"/>
    <w:rsid w:val="003436A8"/>
    <w:rsid w:val="0035499F"/>
    <w:rsid w:val="00357C96"/>
    <w:rsid w:val="00362863"/>
    <w:rsid w:val="00365213"/>
    <w:rsid w:val="00372E44"/>
    <w:rsid w:val="00380B26"/>
    <w:rsid w:val="003A03DC"/>
    <w:rsid w:val="003A36BE"/>
    <w:rsid w:val="003A5319"/>
    <w:rsid w:val="003B08F1"/>
    <w:rsid w:val="003C3223"/>
    <w:rsid w:val="003C7206"/>
    <w:rsid w:val="003D10EF"/>
    <w:rsid w:val="003D33ED"/>
    <w:rsid w:val="003D54BE"/>
    <w:rsid w:val="003D6241"/>
    <w:rsid w:val="00412D3F"/>
    <w:rsid w:val="004157CE"/>
    <w:rsid w:val="0042236A"/>
    <w:rsid w:val="004277C4"/>
    <w:rsid w:val="00433F55"/>
    <w:rsid w:val="0043681A"/>
    <w:rsid w:val="00442525"/>
    <w:rsid w:val="00442A0B"/>
    <w:rsid w:val="0044366E"/>
    <w:rsid w:val="00446980"/>
    <w:rsid w:val="00447EB5"/>
    <w:rsid w:val="004513AD"/>
    <w:rsid w:val="004527C9"/>
    <w:rsid w:val="00463BF8"/>
    <w:rsid w:val="00467E5D"/>
    <w:rsid w:val="00472404"/>
    <w:rsid w:val="00481A24"/>
    <w:rsid w:val="00482A2E"/>
    <w:rsid w:val="00486A18"/>
    <w:rsid w:val="00490FD4"/>
    <w:rsid w:val="00493BC6"/>
    <w:rsid w:val="004A2B9F"/>
    <w:rsid w:val="004A30A1"/>
    <w:rsid w:val="004A7703"/>
    <w:rsid w:val="004B7A83"/>
    <w:rsid w:val="004C119E"/>
    <w:rsid w:val="004D2B19"/>
    <w:rsid w:val="004E2255"/>
    <w:rsid w:val="004E2DD3"/>
    <w:rsid w:val="004F5461"/>
    <w:rsid w:val="004F57A7"/>
    <w:rsid w:val="004F6635"/>
    <w:rsid w:val="00504C87"/>
    <w:rsid w:val="00525D66"/>
    <w:rsid w:val="005324B6"/>
    <w:rsid w:val="00547F27"/>
    <w:rsid w:val="005528DF"/>
    <w:rsid w:val="0055642E"/>
    <w:rsid w:val="0056005B"/>
    <w:rsid w:val="00561E42"/>
    <w:rsid w:val="005663FC"/>
    <w:rsid w:val="00581D9E"/>
    <w:rsid w:val="005969D7"/>
    <w:rsid w:val="005A32C4"/>
    <w:rsid w:val="005A458C"/>
    <w:rsid w:val="005A5CD0"/>
    <w:rsid w:val="005B0D2A"/>
    <w:rsid w:val="005D1E1F"/>
    <w:rsid w:val="005E3D43"/>
    <w:rsid w:val="005F0DC8"/>
    <w:rsid w:val="0061140F"/>
    <w:rsid w:val="00620EDF"/>
    <w:rsid w:val="006326F1"/>
    <w:rsid w:val="00633F5F"/>
    <w:rsid w:val="006349F2"/>
    <w:rsid w:val="00635290"/>
    <w:rsid w:val="00637B68"/>
    <w:rsid w:val="00641296"/>
    <w:rsid w:val="00644133"/>
    <w:rsid w:val="00661B0F"/>
    <w:rsid w:val="006647CE"/>
    <w:rsid w:val="00666825"/>
    <w:rsid w:val="00666924"/>
    <w:rsid w:val="00671481"/>
    <w:rsid w:val="00673F90"/>
    <w:rsid w:val="00676E25"/>
    <w:rsid w:val="006926F9"/>
    <w:rsid w:val="006948A6"/>
    <w:rsid w:val="00694FE3"/>
    <w:rsid w:val="006A1F43"/>
    <w:rsid w:val="006C3E6D"/>
    <w:rsid w:val="006C6582"/>
    <w:rsid w:val="006C6AED"/>
    <w:rsid w:val="006C780C"/>
    <w:rsid w:val="006D16E0"/>
    <w:rsid w:val="006D635F"/>
    <w:rsid w:val="006E6731"/>
    <w:rsid w:val="00713CCF"/>
    <w:rsid w:val="0072070C"/>
    <w:rsid w:val="00720EC3"/>
    <w:rsid w:val="0072227D"/>
    <w:rsid w:val="007248A4"/>
    <w:rsid w:val="0073461B"/>
    <w:rsid w:val="00734CD0"/>
    <w:rsid w:val="00734EA3"/>
    <w:rsid w:val="00734ED2"/>
    <w:rsid w:val="007358EE"/>
    <w:rsid w:val="00735FF7"/>
    <w:rsid w:val="00737867"/>
    <w:rsid w:val="00745948"/>
    <w:rsid w:val="00753C44"/>
    <w:rsid w:val="00754D78"/>
    <w:rsid w:val="007661AF"/>
    <w:rsid w:val="007801D2"/>
    <w:rsid w:val="0078707B"/>
    <w:rsid w:val="00795F1E"/>
    <w:rsid w:val="007A02F7"/>
    <w:rsid w:val="007A4155"/>
    <w:rsid w:val="007A4582"/>
    <w:rsid w:val="007C2EC0"/>
    <w:rsid w:val="007C6AF0"/>
    <w:rsid w:val="007C6E7D"/>
    <w:rsid w:val="007E1F87"/>
    <w:rsid w:val="007F3CE4"/>
    <w:rsid w:val="007F42EB"/>
    <w:rsid w:val="008019E2"/>
    <w:rsid w:val="008113D6"/>
    <w:rsid w:val="00812D6E"/>
    <w:rsid w:val="00833D48"/>
    <w:rsid w:val="00834722"/>
    <w:rsid w:val="00837389"/>
    <w:rsid w:val="008441AC"/>
    <w:rsid w:val="00844459"/>
    <w:rsid w:val="0085068D"/>
    <w:rsid w:val="00851167"/>
    <w:rsid w:val="00851B78"/>
    <w:rsid w:val="008521FA"/>
    <w:rsid w:val="00853869"/>
    <w:rsid w:val="00854E0B"/>
    <w:rsid w:val="00861F8F"/>
    <w:rsid w:val="008809D0"/>
    <w:rsid w:val="00881D5C"/>
    <w:rsid w:val="00883C4E"/>
    <w:rsid w:val="00886C6D"/>
    <w:rsid w:val="00891FF0"/>
    <w:rsid w:val="00896EC5"/>
    <w:rsid w:val="008A0F0B"/>
    <w:rsid w:val="008A32A9"/>
    <w:rsid w:val="008B4387"/>
    <w:rsid w:val="008C4EB9"/>
    <w:rsid w:val="008D0EEB"/>
    <w:rsid w:val="008D2093"/>
    <w:rsid w:val="008E112A"/>
    <w:rsid w:val="008E2F1E"/>
    <w:rsid w:val="008E3669"/>
    <w:rsid w:val="008E5B3C"/>
    <w:rsid w:val="008F20EA"/>
    <w:rsid w:val="00902162"/>
    <w:rsid w:val="009028DD"/>
    <w:rsid w:val="00922808"/>
    <w:rsid w:val="0093507D"/>
    <w:rsid w:val="00947A21"/>
    <w:rsid w:val="009546F5"/>
    <w:rsid w:val="009762C5"/>
    <w:rsid w:val="009818B6"/>
    <w:rsid w:val="00981AF6"/>
    <w:rsid w:val="009833BC"/>
    <w:rsid w:val="0098780D"/>
    <w:rsid w:val="0098794E"/>
    <w:rsid w:val="009A15A6"/>
    <w:rsid w:val="009A2890"/>
    <w:rsid w:val="009A3D5D"/>
    <w:rsid w:val="009A7FD8"/>
    <w:rsid w:val="009C3941"/>
    <w:rsid w:val="009D2BB5"/>
    <w:rsid w:val="009D3AB8"/>
    <w:rsid w:val="009F6579"/>
    <w:rsid w:val="00A025B5"/>
    <w:rsid w:val="00A144ED"/>
    <w:rsid w:val="00A242A5"/>
    <w:rsid w:val="00A262A4"/>
    <w:rsid w:val="00A2638E"/>
    <w:rsid w:val="00A26905"/>
    <w:rsid w:val="00A34A2C"/>
    <w:rsid w:val="00A37BD7"/>
    <w:rsid w:val="00A47A46"/>
    <w:rsid w:val="00A51F92"/>
    <w:rsid w:val="00A53B07"/>
    <w:rsid w:val="00A55483"/>
    <w:rsid w:val="00A6240E"/>
    <w:rsid w:val="00A756DB"/>
    <w:rsid w:val="00A87555"/>
    <w:rsid w:val="00A914D9"/>
    <w:rsid w:val="00AA7400"/>
    <w:rsid w:val="00AC2D44"/>
    <w:rsid w:val="00AC68F6"/>
    <w:rsid w:val="00AD1E5C"/>
    <w:rsid w:val="00AD4119"/>
    <w:rsid w:val="00AD7FB7"/>
    <w:rsid w:val="00AE14B0"/>
    <w:rsid w:val="00AE23E8"/>
    <w:rsid w:val="00AE3E55"/>
    <w:rsid w:val="00AE6314"/>
    <w:rsid w:val="00B04BD0"/>
    <w:rsid w:val="00B13489"/>
    <w:rsid w:val="00B13CAC"/>
    <w:rsid w:val="00B16CAB"/>
    <w:rsid w:val="00B2307D"/>
    <w:rsid w:val="00B23DDB"/>
    <w:rsid w:val="00B42F95"/>
    <w:rsid w:val="00B43C62"/>
    <w:rsid w:val="00B508CF"/>
    <w:rsid w:val="00B5171D"/>
    <w:rsid w:val="00B52C64"/>
    <w:rsid w:val="00B53B70"/>
    <w:rsid w:val="00B62764"/>
    <w:rsid w:val="00B7121E"/>
    <w:rsid w:val="00B71542"/>
    <w:rsid w:val="00B81E12"/>
    <w:rsid w:val="00B83387"/>
    <w:rsid w:val="00B94E2D"/>
    <w:rsid w:val="00B951B1"/>
    <w:rsid w:val="00BB04F9"/>
    <w:rsid w:val="00BB3186"/>
    <w:rsid w:val="00BB5FC3"/>
    <w:rsid w:val="00BC1ECE"/>
    <w:rsid w:val="00BC2597"/>
    <w:rsid w:val="00BC5C82"/>
    <w:rsid w:val="00BE68B5"/>
    <w:rsid w:val="00BF1CEC"/>
    <w:rsid w:val="00C00360"/>
    <w:rsid w:val="00C04371"/>
    <w:rsid w:val="00C06DD3"/>
    <w:rsid w:val="00C11F26"/>
    <w:rsid w:val="00C126C4"/>
    <w:rsid w:val="00C166B2"/>
    <w:rsid w:val="00C17DAD"/>
    <w:rsid w:val="00C502F5"/>
    <w:rsid w:val="00C51E28"/>
    <w:rsid w:val="00C55FA1"/>
    <w:rsid w:val="00C66910"/>
    <w:rsid w:val="00C71B5B"/>
    <w:rsid w:val="00C732BE"/>
    <w:rsid w:val="00C8306C"/>
    <w:rsid w:val="00C83522"/>
    <w:rsid w:val="00C83D8E"/>
    <w:rsid w:val="00C902F1"/>
    <w:rsid w:val="00CC2B5A"/>
    <w:rsid w:val="00CC3FE8"/>
    <w:rsid w:val="00CD4A7E"/>
    <w:rsid w:val="00CD5044"/>
    <w:rsid w:val="00CD5610"/>
    <w:rsid w:val="00CD7236"/>
    <w:rsid w:val="00CD73C0"/>
    <w:rsid w:val="00CE2A14"/>
    <w:rsid w:val="00CE3E5F"/>
    <w:rsid w:val="00CF288B"/>
    <w:rsid w:val="00D0333C"/>
    <w:rsid w:val="00D07DD1"/>
    <w:rsid w:val="00D11852"/>
    <w:rsid w:val="00D11A78"/>
    <w:rsid w:val="00D15689"/>
    <w:rsid w:val="00D15EB1"/>
    <w:rsid w:val="00D179E2"/>
    <w:rsid w:val="00D22FD8"/>
    <w:rsid w:val="00D23786"/>
    <w:rsid w:val="00D25FA7"/>
    <w:rsid w:val="00D26FC3"/>
    <w:rsid w:val="00D321E4"/>
    <w:rsid w:val="00D3419E"/>
    <w:rsid w:val="00D405C3"/>
    <w:rsid w:val="00D420ED"/>
    <w:rsid w:val="00D43F71"/>
    <w:rsid w:val="00D46662"/>
    <w:rsid w:val="00D5785B"/>
    <w:rsid w:val="00D63467"/>
    <w:rsid w:val="00D7375E"/>
    <w:rsid w:val="00D8029A"/>
    <w:rsid w:val="00D863F5"/>
    <w:rsid w:val="00DA0B7A"/>
    <w:rsid w:val="00DA25AE"/>
    <w:rsid w:val="00DA2A20"/>
    <w:rsid w:val="00DB17C8"/>
    <w:rsid w:val="00DC19D1"/>
    <w:rsid w:val="00DC68D8"/>
    <w:rsid w:val="00DE0B7C"/>
    <w:rsid w:val="00DE0EC5"/>
    <w:rsid w:val="00DE456A"/>
    <w:rsid w:val="00E02FB3"/>
    <w:rsid w:val="00E04AA8"/>
    <w:rsid w:val="00E12372"/>
    <w:rsid w:val="00E138A9"/>
    <w:rsid w:val="00E2026F"/>
    <w:rsid w:val="00E23FAA"/>
    <w:rsid w:val="00E24583"/>
    <w:rsid w:val="00E26F09"/>
    <w:rsid w:val="00E32F65"/>
    <w:rsid w:val="00E404A3"/>
    <w:rsid w:val="00E605EF"/>
    <w:rsid w:val="00E650E1"/>
    <w:rsid w:val="00E67ED4"/>
    <w:rsid w:val="00E723F2"/>
    <w:rsid w:val="00E74A79"/>
    <w:rsid w:val="00E76283"/>
    <w:rsid w:val="00E86701"/>
    <w:rsid w:val="00E97047"/>
    <w:rsid w:val="00ED0FA4"/>
    <w:rsid w:val="00ED54EF"/>
    <w:rsid w:val="00EE6660"/>
    <w:rsid w:val="00EE7272"/>
    <w:rsid w:val="00EF50E7"/>
    <w:rsid w:val="00F02918"/>
    <w:rsid w:val="00F0422F"/>
    <w:rsid w:val="00F11CF4"/>
    <w:rsid w:val="00F178DF"/>
    <w:rsid w:val="00F17C8E"/>
    <w:rsid w:val="00F266FF"/>
    <w:rsid w:val="00F3573F"/>
    <w:rsid w:val="00F40FDD"/>
    <w:rsid w:val="00F42F59"/>
    <w:rsid w:val="00F43D9A"/>
    <w:rsid w:val="00F57E7F"/>
    <w:rsid w:val="00F61824"/>
    <w:rsid w:val="00F717B8"/>
    <w:rsid w:val="00F85348"/>
    <w:rsid w:val="00F933E2"/>
    <w:rsid w:val="00FA358F"/>
    <w:rsid w:val="00FA3741"/>
    <w:rsid w:val="00FA66D3"/>
    <w:rsid w:val="00FA7A50"/>
    <w:rsid w:val="00FB7390"/>
    <w:rsid w:val="00FC3F3C"/>
    <w:rsid w:val="00FC7FBB"/>
    <w:rsid w:val="00FD07CD"/>
    <w:rsid w:val="00FD147D"/>
    <w:rsid w:val="00FD4762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734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379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8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67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76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076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06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947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2191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10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286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650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943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310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243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492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801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2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0574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86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50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178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93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791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962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963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02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070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51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915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334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11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49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978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050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125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21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938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829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04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951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015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085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ir.org.pl/projekty" TargetMode="External"/><Relationship Id="rId13" Type="http://schemas.openxmlformats.org/officeDocument/2006/relationships/hyperlink" Target="mailto:sdirwalbrzych@wp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exlege.pl/specj-usl-o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/projekty/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zena@fee.org.pl" TargetMode="External"/><Relationship Id="rId10" Type="http://schemas.openxmlformats.org/officeDocument/2006/relationships/hyperlink" Target="http://www.sdir.org.pl/projekt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ee.org.pl/projekty/" TargetMode="External"/><Relationship Id="rId14" Type="http://schemas.openxmlformats.org/officeDocument/2006/relationships/hyperlink" Target="mailto:grzegorz@fee.org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C9EE-AE48-452A-AD24-A393C3B1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2909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11</cp:revision>
  <cp:lastPrinted>2025-04-23T13:57:00Z</cp:lastPrinted>
  <dcterms:created xsi:type="dcterms:W3CDTF">2025-04-23T06:07:00Z</dcterms:created>
  <dcterms:modified xsi:type="dcterms:W3CDTF">2025-04-23T20:29:00Z</dcterms:modified>
</cp:coreProperties>
</file>